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6227" w:rsidRDefault="00B83634" w:rsidP="00B83634">
      <w:pPr>
        <w:pBdr>
          <w:bottom w:val="single" w:sz="6" w:space="1" w:color="000000"/>
        </w:pBdr>
        <w:tabs>
          <w:tab w:val="left" w:pos="5440"/>
        </w:tabs>
        <w:spacing w:after="0"/>
        <w:rPr>
          <w:rFonts w:ascii="Arial" w:eastAsia="Arial" w:hAnsi="Arial" w:cs="Arial"/>
          <w:b/>
          <w:color w:val="000000"/>
          <w:sz w:val="20"/>
          <w:szCs w:val="20"/>
        </w:rPr>
      </w:pPr>
      <w:r>
        <w:rPr>
          <w:rFonts w:ascii="Arial" w:eastAsia="Arial" w:hAnsi="Arial" w:cs="Arial"/>
          <w:color w:val="2F2F2F"/>
          <w:sz w:val="20"/>
          <w:szCs w:val="20"/>
        </w:rPr>
        <w:br/>
      </w:r>
    </w:p>
    <w:p w:rsidR="00EC6227" w:rsidRDefault="00B83634" w:rsidP="00B83634">
      <w:pPr>
        <w:pBdr>
          <w:bottom w:val="single" w:sz="6" w:space="1" w:color="000000"/>
        </w:pBdr>
        <w:spacing w:after="0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Pozvánka na zasedání Komise pro kulturu RMČ Praha 6</w:t>
      </w:r>
    </w:p>
    <w:p w:rsidR="00EC6227" w:rsidRDefault="00EC6227" w:rsidP="00B83634">
      <w:pPr>
        <w:spacing w:after="0"/>
        <w:rPr>
          <w:rFonts w:ascii="Arial" w:eastAsia="Arial" w:hAnsi="Arial" w:cs="Arial"/>
          <w:b/>
          <w:color w:val="000000"/>
          <w:sz w:val="20"/>
          <w:szCs w:val="20"/>
        </w:rPr>
      </w:pPr>
    </w:p>
    <w:p w:rsidR="00EC6227" w:rsidRDefault="00E62E2A" w:rsidP="00B83634">
      <w:pPr>
        <w:spacing w:after="0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dne </w:t>
      </w:r>
      <w:r w:rsidR="007A0E77">
        <w:rPr>
          <w:rFonts w:ascii="Arial" w:eastAsia="Arial" w:hAnsi="Arial" w:cs="Arial"/>
          <w:b/>
          <w:color w:val="000000"/>
          <w:sz w:val="24"/>
          <w:szCs w:val="24"/>
        </w:rPr>
        <w:t>14</w:t>
      </w:r>
      <w:r w:rsidR="00CF0DDE">
        <w:rPr>
          <w:rFonts w:ascii="Arial" w:eastAsia="Arial" w:hAnsi="Arial" w:cs="Arial"/>
          <w:b/>
          <w:color w:val="000000"/>
          <w:sz w:val="24"/>
          <w:szCs w:val="24"/>
        </w:rPr>
        <w:t xml:space="preserve">. </w:t>
      </w:r>
      <w:r>
        <w:rPr>
          <w:rFonts w:ascii="Arial" w:eastAsia="Arial" w:hAnsi="Arial" w:cs="Arial"/>
          <w:b/>
          <w:color w:val="000000"/>
          <w:sz w:val="24"/>
          <w:szCs w:val="24"/>
        </w:rPr>
        <w:t>května</w:t>
      </w:r>
      <w:r w:rsidR="00CF0DDE">
        <w:rPr>
          <w:rFonts w:ascii="Arial" w:eastAsia="Arial" w:hAnsi="Arial" w:cs="Arial"/>
          <w:b/>
          <w:color w:val="000000"/>
          <w:sz w:val="24"/>
          <w:szCs w:val="24"/>
        </w:rPr>
        <w:t xml:space="preserve"> 202</w:t>
      </w:r>
      <w:r w:rsidR="007A0E77">
        <w:rPr>
          <w:rFonts w:ascii="Arial" w:eastAsia="Arial" w:hAnsi="Arial" w:cs="Arial"/>
          <w:b/>
          <w:color w:val="000000"/>
          <w:sz w:val="24"/>
          <w:szCs w:val="24"/>
        </w:rPr>
        <w:t>5</w:t>
      </w:r>
      <w:r w:rsidR="00B83634">
        <w:rPr>
          <w:rFonts w:ascii="Arial" w:eastAsia="Arial" w:hAnsi="Arial" w:cs="Arial"/>
          <w:b/>
          <w:color w:val="000000"/>
          <w:sz w:val="24"/>
          <w:szCs w:val="24"/>
        </w:rPr>
        <w:t xml:space="preserve"> od 17:00 hod</w:t>
      </w:r>
      <w:r w:rsidR="00B83634" w:rsidRPr="004F43BE">
        <w:rPr>
          <w:rFonts w:ascii="Arial" w:eastAsia="Arial" w:hAnsi="Arial" w:cs="Arial"/>
          <w:b/>
          <w:color w:val="000000"/>
          <w:sz w:val="24"/>
          <w:szCs w:val="24"/>
        </w:rPr>
        <w:t xml:space="preserve">. </w:t>
      </w:r>
      <w:r w:rsidRPr="00E62E2A">
        <w:rPr>
          <w:rFonts w:ascii="Arial" w:eastAsia="Arial" w:hAnsi="Arial" w:cs="Arial"/>
          <w:b/>
          <w:color w:val="000000"/>
          <w:sz w:val="24"/>
          <w:szCs w:val="24"/>
        </w:rPr>
        <w:t xml:space="preserve">v sídle OKSVČ, Bubenečská 1, Praha 6 </w:t>
      </w:r>
    </w:p>
    <w:p w:rsidR="00A60783" w:rsidRDefault="00A60783" w:rsidP="00B83634">
      <w:pPr>
        <w:spacing w:after="0"/>
        <w:jc w:val="center"/>
        <w:rPr>
          <w:rFonts w:ascii="Arial" w:eastAsia="Arial" w:hAnsi="Arial" w:cs="Arial"/>
          <w:b/>
          <w:color w:val="000000"/>
          <w:sz w:val="19"/>
          <w:szCs w:val="19"/>
        </w:rPr>
      </w:pPr>
    </w:p>
    <w:p w:rsidR="00EC6227" w:rsidRDefault="00EC6227" w:rsidP="00B83634">
      <w:pPr>
        <w:spacing w:after="0"/>
        <w:rPr>
          <w:rFonts w:ascii="Arial" w:eastAsia="Arial" w:hAnsi="Arial" w:cs="Arial"/>
          <w:b/>
          <w:color w:val="000000"/>
          <w:sz w:val="19"/>
          <w:szCs w:val="19"/>
        </w:rPr>
      </w:pPr>
    </w:p>
    <w:p w:rsidR="00EC6227" w:rsidRPr="007A0E77" w:rsidRDefault="00B83634" w:rsidP="00B83634">
      <w:pPr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 w:rsidRPr="007A0E77">
        <w:rPr>
          <w:rFonts w:ascii="Arial" w:eastAsia="Arial" w:hAnsi="Arial" w:cs="Arial"/>
          <w:b/>
          <w:color w:val="000000"/>
          <w:sz w:val="24"/>
          <w:szCs w:val="24"/>
        </w:rPr>
        <w:t>Program jednání komise:</w:t>
      </w:r>
    </w:p>
    <w:p w:rsidR="00EC6227" w:rsidRDefault="00EC6227" w:rsidP="00E62E2A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i/>
          <w:color w:val="000000"/>
        </w:rPr>
      </w:pPr>
    </w:p>
    <w:p w:rsidR="00EC6227" w:rsidRPr="00B83634" w:rsidRDefault="00B83634" w:rsidP="00E62E2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  <w:sz w:val="24"/>
          <w:szCs w:val="24"/>
        </w:rPr>
        <w:t>Přivítání a sc</w:t>
      </w:r>
      <w:r w:rsidR="00224DEA">
        <w:rPr>
          <w:rFonts w:ascii="Arial" w:eastAsia="Arial" w:hAnsi="Arial" w:cs="Arial"/>
          <w:color w:val="000000"/>
          <w:sz w:val="24"/>
          <w:szCs w:val="24"/>
        </w:rPr>
        <w:t>hválení návrhu programu jednání</w:t>
      </w:r>
    </w:p>
    <w:p w:rsidR="00B83634" w:rsidRDefault="00B83634" w:rsidP="00E62E2A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p w:rsidR="00F348EB" w:rsidRPr="007A0E77" w:rsidRDefault="00224DEA" w:rsidP="00F348E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  <w:sz w:val="24"/>
          <w:szCs w:val="24"/>
        </w:rPr>
        <w:t>K</w:t>
      </w:r>
      <w:r w:rsidR="00B83634">
        <w:rPr>
          <w:rFonts w:ascii="Arial" w:eastAsia="Arial" w:hAnsi="Arial" w:cs="Arial"/>
          <w:color w:val="000000"/>
          <w:sz w:val="24"/>
          <w:szCs w:val="24"/>
        </w:rPr>
        <w:t>ontrola zápisu z jednání Komise pro kulturu RMČ</w:t>
      </w:r>
      <w:r w:rsidR="00E62E2A">
        <w:rPr>
          <w:rFonts w:ascii="Arial" w:eastAsia="Arial" w:hAnsi="Arial" w:cs="Arial"/>
          <w:color w:val="000000"/>
          <w:sz w:val="24"/>
          <w:szCs w:val="24"/>
        </w:rPr>
        <w:t xml:space="preserve"> Praha 6 ze dne 2</w:t>
      </w:r>
      <w:r w:rsidR="007A0E77">
        <w:rPr>
          <w:rFonts w:ascii="Arial" w:eastAsia="Arial" w:hAnsi="Arial" w:cs="Arial"/>
          <w:color w:val="000000"/>
          <w:sz w:val="24"/>
          <w:szCs w:val="24"/>
        </w:rPr>
        <w:t>2</w:t>
      </w:r>
      <w:r>
        <w:rPr>
          <w:rFonts w:ascii="Arial" w:eastAsia="Arial" w:hAnsi="Arial" w:cs="Arial"/>
          <w:color w:val="000000"/>
          <w:sz w:val="24"/>
          <w:szCs w:val="24"/>
        </w:rPr>
        <w:t>.</w:t>
      </w:r>
      <w:r w:rsidR="00E62E2A"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r w:rsidR="007A0E77">
        <w:rPr>
          <w:rFonts w:ascii="Arial" w:eastAsia="Arial" w:hAnsi="Arial" w:cs="Arial"/>
          <w:color w:val="000000"/>
          <w:sz w:val="24"/>
          <w:szCs w:val="24"/>
        </w:rPr>
        <w:t>1</w:t>
      </w:r>
      <w:r w:rsidR="00E62E2A">
        <w:rPr>
          <w:rFonts w:ascii="Arial" w:eastAsia="Arial" w:hAnsi="Arial" w:cs="Arial"/>
          <w:color w:val="000000"/>
          <w:sz w:val="24"/>
          <w:szCs w:val="24"/>
        </w:rPr>
        <w:t xml:space="preserve">. </w:t>
      </w:r>
      <w:r w:rsidR="00156BB0">
        <w:rPr>
          <w:rFonts w:ascii="Arial" w:eastAsia="Arial" w:hAnsi="Arial" w:cs="Arial"/>
          <w:color w:val="000000"/>
          <w:sz w:val="24"/>
          <w:szCs w:val="24"/>
        </w:rPr>
        <w:t>202</w:t>
      </w:r>
      <w:r w:rsidR="007A0E77">
        <w:rPr>
          <w:rFonts w:ascii="Arial" w:eastAsia="Arial" w:hAnsi="Arial" w:cs="Arial"/>
          <w:color w:val="000000"/>
          <w:sz w:val="24"/>
          <w:szCs w:val="24"/>
        </w:rPr>
        <w:t>5</w:t>
      </w:r>
    </w:p>
    <w:p w:rsidR="00E62E2A" w:rsidRPr="00E62E2A" w:rsidRDefault="00E62E2A" w:rsidP="00E62E2A">
      <w:pPr>
        <w:spacing w:after="0"/>
        <w:rPr>
          <w:rFonts w:ascii="Arial" w:eastAsia="Arial" w:hAnsi="Arial" w:cs="Arial"/>
          <w:color w:val="000000"/>
        </w:rPr>
      </w:pPr>
    </w:p>
    <w:p w:rsidR="00B412C7" w:rsidRPr="007A0E77" w:rsidRDefault="00E62E2A" w:rsidP="007A0E77">
      <w:pPr>
        <w:pStyle w:val="Odstavecseseznamem"/>
        <w:numPr>
          <w:ilvl w:val="0"/>
          <w:numId w:val="1"/>
        </w:numPr>
        <w:spacing w:after="0"/>
        <w:rPr>
          <w:rFonts w:ascii="Arial" w:eastAsia="Arial" w:hAnsi="Arial" w:cs="Arial"/>
          <w:color w:val="000000"/>
          <w:sz w:val="24"/>
          <w:szCs w:val="24"/>
        </w:rPr>
      </w:pPr>
      <w:r w:rsidRPr="00E62E2A">
        <w:rPr>
          <w:rFonts w:ascii="Arial" w:eastAsia="Arial" w:hAnsi="Arial" w:cs="Arial"/>
          <w:color w:val="000000"/>
          <w:sz w:val="24"/>
          <w:szCs w:val="24"/>
        </w:rPr>
        <w:t>Představení pr</w:t>
      </w:r>
      <w:r>
        <w:rPr>
          <w:rFonts w:ascii="Arial" w:eastAsia="Arial" w:hAnsi="Arial" w:cs="Arial"/>
          <w:color w:val="000000"/>
          <w:sz w:val="24"/>
          <w:szCs w:val="24"/>
        </w:rPr>
        <w:t>ojektů Šestka kulturní I</w:t>
      </w:r>
      <w:r w:rsidRPr="00E62E2A">
        <w:rPr>
          <w:rFonts w:ascii="Arial" w:eastAsia="Arial" w:hAnsi="Arial" w:cs="Arial"/>
          <w:color w:val="000000"/>
          <w:sz w:val="24"/>
          <w:szCs w:val="24"/>
        </w:rPr>
        <w:t>I. – 202</w:t>
      </w:r>
      <w:r w:rsidR="007A0E77">
        <w:rPr>
          <w:rFonts w:ascii="Arial" w:eastAsia="Arial" w:hAnsi="Arial" w:cs="Arial"/>
          <w:color w:val="000000"/>
          <w:sz w:val="24"/>
          <w:szCs w:val="24"/>
        </w:rPr>
        <w:t>5</w:t>
      </w:r>
    </w:p>
    <w:p w:rsidR="00606897" w:rsidRPr="00606897" w:rsidRDefault="00606897" w:rsidP="00E62E2A">
      <w:pPr>
        <w:pBdr>
          <w:top w:val="nil"/>
          <w:left w:val="nil"/>
          <w:bottom w:val="nil"/>
          <w:right w:val="nil"/>
          <w:between w:val="nil"/>
        </w:pBdr>
        <w:spacing w:after="0"/>
        <w:ind w:left="360"/>
        <w:rPr>
          <w:rFonts w:ascii="Arial" w:eastAsia="Arial" w:hAnsi="Arial" w:cs="Arial"/>
          <w:color w:val="000000"/>
        </w:rPr>
      </w:pPr>
    </w:p>
    <w:p w:rsidR="00EC6227" w:rsidRPr="007A0E77" w:rsidRDefault="00F7549F" w:rsidP="00E62E2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  <w:sz w:val="24"/>
          <w:szCs w:val="24"/>
        </w:rPr>
        <w:t>Různé</w:t>
      </w:r>
    </w:p>
    <w:p w:rsidR="007A0E77" w:rsidRDefault="007A0E77" w:rsidP="007A0E77">
      <w:pPr>
        <w:pBdr>
          <w:top w:val="nil"/>
          <w:left w:val="nil"/>
          <w:bottom w:val="nil"/>
          <w:right w:val="nil"/>
          <w:between w:val="nil"/>
        </w:pBdr>
        <w:spacing w:after="0"/>
        <w:ind w:left="36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a) Informace: </w:t>
      </w:r>
      <w:r w:rsidRPr="007A0E77">
        <w:rPr>
          <w:rFonts w:ascii="Arial" w:eastAsia="Arial" w:hAnsi="Arial" w:cs="Arial"/>
          <w:color w:val="000000"/>
          <w:sz w:val="24"/>
          <w:szCs w:val="24"/>
        </w:rPr>
        <w:t xml:space="preserve">Finanční podpora mimo vyhlášené dotační programy - </w:t>
      </w:r>
      <w:proofErr w:type="spellStart"/>
      <w:r w:rsidRPr="007A0E77">
        <w:rPr>
          <w:rFonts w:ascii="Arial" w:eastAsia="Arial" w:hAnsi="Arial" w:cs="Arial"/>
          <w:color w:val="000000"/>
          <w:sz w:val="24"/>
          <w:szCs w:val="24"/>
        </w:rPr>
        <w:t>Villa</w:t>
      </w:r>
      <w:proofErr w:type="spellEnd"/>
      <w:r w:rsidRPr="007A0E77"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proofErr w:type="spellStart"/>
      <w:r w:rsidRPr="007A0E77">
        <w:rPr>
          <w:rFonts w:ascii="Arial" w:eastAsia="Arial" w:hAnsi="Arial" w:cs="Arial"/>
          <w:color w:val="000000"/>
          <w:sz w:val="24"/>
          <w:szCs w:val="24"/>
        </w:rPr>
        <w:t>Pellé</w:t>
      </w:r>
      <w:proofErr w:type="spellEnd"/>
    </w:p>
    <w:p w:rsidR="002076D6" w:rsidRDefault="002076D6" w:rsidP="007A0E77">
      <w:pPr>
        <w:pBdr>
          <w:top w:val="nil"/>
          <w:left w:val="nil"/>
          <w:bottom w:val="nil"/>
          <w:right w:val="nil"/>
          <w:between w:val="nil"/>
        </w:pBdr>
        <w:spacing w:after="0"/>
        <w:ind w:left="36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b) Potvrzení hlasování per </w:t>
      </w:r>
      <w:proofErr w:type="spellStart"/>
      <w:r>
        <w:rPr>
          <w:rFonts w:ascii="Arial" w:eastAsia="Arial" w:hAnsi="Arial" w:cs="Arial"/>
          <w:color w:val="000000"/>
          <w:sz w:val="24"/>
          <w:szCs w:val="24"/>
        </w:rPr>
        <w:t>rollam</w:t>
      </w:r>
      <w:proofErr w:type="spellEnd"/>
      <w:r>
        <w:rPr>
          <w:rFonts w:ascii="Arial" w:eastAsia="Arial" w:hAnsi="Arial" w:cs="Arial"/>
          <w:color w:val="000000"/>
          <w:sz w:val="24"/>
          <w:szCs w:val="24"/>
        </w:rPr>
        <w:t xml:space="preserve"> z března 2025</w:t>
      </w:r>
    </w:p>
    <w:p w:rsidR="004503AE" w:rsidRDefault="004503AE" w:rsidP="007A0E77">
      <w:pPr>
        <w:pBdr>
          <w:top w:val="nil"/>
          <w:left w:val="nil"/>
          <w:bottom w:val="nil"/>
          <w:right w:val="nil"/>
          <w:between w:val="nil"/>
        </w:pBdr>
        <w:spacing w:after="0"/>
        <w:ind w:left="36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c) Žádosti o finanční příspěvek mimo vyhlášené dotační</w:t>
      </w:r>
      <w:r w:rsidR="00E52900">
        <w:rPr>
          <w:rFonts w:ascii="Arial" w:eastAsia="Arial" w:hAnsi="Arial" w:cs="Arial"/>
          <w:color w:val="000000"/>
          <w:sz w:val="24"/>
          <w:szCs w:val="24"/>
        </w:rPr>
        <w:t xml:space="preserve"> programy na projekt v oblasti 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kultury v Praze 6 </w:t>
      </w:r>
    </w:p>
    <w:p w:rsidR="00363088" w:rsidRDefault="004503AE" w:rsidP="007A0E77">
      <w:pPr>
        <w:pBdr>
          <w:top w:val="nil"/>
          <w:left w:val="nil"/>
          <w:bottom w:val="nil"/>
          <w:right w:val="nil"/>
          <w:between w:val="nil"/>
        </w:pBdr>
        <w:spacing w:after="0"/>
        <w:ind w:left="360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  <w:sz w:val="24"/>
          <w:szCs w:val="24"/>
        </w:rPr>
        <w:t>d</w:t>
      </w:r>
      <w:r w:rsidR="00710D38">
        <w:rPr>
          <w:rFonts w:ascii="Arial" w:eastAsia="Arial" w:hAnsi="Arial" w:cs="Arial"/>
          <w:color w:val="000000"/>
          <w:sz w:val="24"/>
          <w:szCs w:val="24"/>
        </w:rPr>
        <w:t>) Zamyšlení nad pravidly pro žádosti o mimořádnou dotaci</w:t>
      </w:r>
      <w:r w:rsidR="00363088">
        <w:rPr>
          <w:rFonts w:ascii="Arial" w:eastAsia="Arial" w:hAnsi="Arial" w:cs="Arial"/>
          <w:color w:val="000000"/>
          <w:sz w:val="24"/>
          <w:szCs w:val="24"/>
        </w:rPr>
        <w:t xml:space="preserve"> </w:t>
      </w:r>
    </w:p>
    <w:p w:rsidR="00EC6227" w:rsidRDefault="00363088" w:rsidP="00B83634">
      <w:pPr>
        <w:spacing w:after="0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     </w:t>
      </w:r>
    </w:p>
    <w:p w:rsidR="00EC6227" w:rsidRDefault="00EC6227" w:rsidP="00B83634">
      <w:pPr>
        <w:spacing w:after="0"/>
        <w:jc w:val="both"/>
        <w:rPr>
          <w:rFonts w:ascii="Arial" w:eastAsia="Arial" w:hAnsi="Arial" w:cs="Arial"/>
          <w:color w:val="000000"/>
          <w:sz w:val="24"/>
          <w:szCs w:val="24"/>
        </w:rPr>
      </w:pPr>
      <w:bookmarkStart w:id="0" w:name="_gjdgxs" w:colFirst="0" w:colLast="0"/>
      <w:bookmarkEnd w:id="0"/>
    </w:p>
    <w:p w:rsidR="00EC6227" w:rsidRDefault="00EC6227" w:rsidP="00B83634">
      <w:pPr>
        <w:spacing w:after="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C6227" w:rsidRDefault="00B83634" w:rsidP="00B83634">
      <w:pPr>
        <w:spacing w:after="0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S</w:t>
      </w:r>
      <w:r w:rsidR="00710D38">
        <w:rPr>
          <w:rFonts w:ascii="Arial" w:eastAsia="Arial" w:hAnsi="Arial" w:cs="Arial"/>
          <w:color w:val="000000"/>
          <w:sz w:val="24"/>
          <w:szCs w:val="24"/>
        </w:rPr>
        <w:t> </w:t>
      </w:r>
      <w:r>
        <w:rPr>
          <w:rFonts w:ascii="Arial" w:eastAsia="Arial" w:hAnsi="Arial" w:cs="Arial"/>
          <w:color w:val="000000"/>
          <w:sz w:val="24"/>
          <w:szCs w:val="24"/>
        </w:rPr>
        <w:t>pozdravem</w:t>
      </w:r>
      <w:r w:rsidR="00710D38">
        <w:rPr>
          <w:rFonts w:ascii="Arial" w:eastAsia="Arial" w:hAnsi="Arial" w:cs="Arial"/>
          <w:color w:val="000000"/>
          <w:sz w:val="24"/>
          <w:szCs w:val="24"/>
        </w:rPr>
        <w:t xml:space="preserve">, </w:t>
      </w:r>
    </w:p>
    <w:p w:rsidR="00710D38" w:rsidRDefault="00710D38" w:rsidP="00B83634">
      <w:pPr>
        <w:spacing w:after="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710D38" w:rsidRDefault="00710D38" w:rsidP="00B83634">
      <w:pPr>
        <w:spacing w:after="0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Mgr. Petra Šmídlová</w:t>
      </w:r>
      <w:bookmarkStart w:id="1" w:name="_GoBack"/>
      <w:bookmarkEnd w:id="1"/>
    </w:p>
    <w:p w:rsidR="00B83634" w:rsidRDefault="00B83634" w:rsidP="00B83634">
      <w:pPr>
        <w:spacing w:after="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C6227" w:rsidRDefault="00EC6227" w:rsidP="00B83634">
      <w:pPr>
        <w:spacing w:after="0"/>
        <w:rPr>
          <w:rFonts w:ascii="Arial" w:eastAsia="Arial" w:hAnsi="Arial" w:cs="Arial"/>
          <w:color w:val="00C196"/>
          <w:sz w:val="16"/>
          <w:szCs w:val="16"/>
        </w:rPr>
      </w:pPr>
    </w:p>
    <w:p w:rsidR="00EC6227" w:rsidRDefault="00EC6227" w:rsidP="00B83634">
      <w:pPr>
        <w:spacing w:after="0"/>
        <w:jc w:val="both"/>
        <w:rPr>
          <w:rFonts w:ascii="Arial" w:eastAsia="Arial" w:hAnsi="Arial" w:cs="Arial"/>
          <w:sz w:val="20"/>
          <w:szCs w:val="20"/>
        </w:rPr>
      </w:pPr>
    </w:p>
    <w:sectPr w:rsidR="00EC6227" w:rsidSect="004503AE">
      <w:headerReference w:type="default" r:id="rId9"/>
      <w:footerReference w:type="default" r:id="rId10"/>
      <w:pgSz w:w="11906" w:h="16838"/>
      <w:pgMar w:top="1417" w:right="849" w:bottom="426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5D1C" w:rsidRDefault="00B83634">
      <w:pPr>
        <w:spacing w:after="0" w:line="240" w:lineRule="auto"/>
      </w:pPr>
      <w:r>
        <w:separator/>
      </w:r>
    </w:p>
  </w:endnote>
  <w:endnote w:type="continuationSeparator" w:id="0">
    <w:p w:rsidR="00055D1C" w:rsidRDefault="00B836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227" w:rsidRDefault="00B8363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separate"/>
    </w:r>
    <w:r w:rsidR="00710D38">
      <w:rPr>
        <w:noProof/>
        <w:color w:val="000000"/>
        <w:sz w:val="20"/>
        <w:szCs w:val="20"/>
      </w:rPr>
      <w:t>1</w:t>
    </w:r>
    <w:r>
      <w:rPr>
        <w:color w:val="000000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5D1C" w:rsidRDefault="00B83634">
      <w:pPr>
        <w:spacing w:after="0" w:line="240" w:lineRule="auto"/>
      </w:pPr>
      <w:r>
        <w:separator/>
      </w:r>
    </w:p>
  </w:footnote>
  <w:footnote w:type="continuationSeparator" w:id="0">
    <w:p w:rsidR="00055D1C" w:rsidRDefault="00B836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227" w:rsidRDefault="00B8363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ab/>
    </w:r>
    <w:r>
      <w:rPr>
        <w:noProof/>
        <w:color w:val="000000"/>
      </w:rPr>
      <w:drawing>
        <wp:inline distT="0" distB="0" distL="0" distR="0" wp14:anchorId="4873EBA0" wp14:editId="222334C4">
          <wp:extent cx="671991" cy="845670"/>
          <wp:effectExtent l="0" t="0" r="0" b="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1991" cy="8456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EC6227" w:rsidRDefault="00EC622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BF737B"/>
    <w:multiLevelType w:val="multilevel"/>
    <w:tmpl w:val="EEF00F68"/>
    <w:lvl w:ilvl="0">
      <w:start w:val="1"/>
      <w:numFmt w:val="decimal"/>
      <w:lvlText w:val="%1."/>
      <w:lvlJc w:val="left"/>
      <w:pPr>
        <w:ind w:left="360" w:hanging="360"/>
      </w:pPr>
      <w:rPr>
        <w:b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431E1A32"/>
    <w:multiLevelType w:val="hybridMultilevel"/>
    <w:tmpl w:val="158CEC3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2752943"/>
    <w:multiLevelType w:val="hybridMultilevel"/>
    <w:tmpl w:val="ACCEF664"/>
    <w:lvl w:ilvl="0" w:tplc="C3704D0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6E269F6"/>
    <w:multiLevelType w:val="hybridMultilevel"/>
    <w:tmpl w:val="2D80096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EC6227"/>
    <w:rsid w:val="00055D1C"/>
    <w:rsid w:val="00156BB0"/>
    <w:rsid w:val="001B7E97"/>
    <w:rsid w:val="002076D6"/>
    <w:rsid w:val="00224DEA"/>
    <w:rsid w:val="00232CED"/>
    <w:rsid w:val="00363088"/>
    <w:rsid w:val="003C6434"/>
    <w:rsid w:val="004503AE"/>
    <w:rsid w:val="004F43BE"/>
    <w:rsid w:val="00606897"/>
    <w:rsid w:val="006D744C"/>
    <w:rsid w:val="006F6992"/>
    <w:rsid w:val="00710D38"/>
    <w:rsid w:val="007A0E77"/>
    <w:rsid w:val="00823FF2"/>
    <w:rsid w:val="00A60783"/>
    <w:rsid w:val="00B0507C"/>
    <w:rsid w:val="00B412C7"/>
    <w:rsid w:val="00B83634"/>
    <w:rsid w:val="00CF0DDE"/>
    <w:rsid w:val="00E52900"/>
    <w:rsid w:val="00E62E2A"/>
    <w:rsid w:val="00EC6227"/>
    <w:rsid w:val="00F348EB"/>
    <w:rsid w:val="00F75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</w:style>
  <w:style w:type="paragraph" w:styleId="Nadpis1">
    <w:name w:val="heading 1"/>
    <w:basedOn w:val="Normln"/>
    <w:next w:val="Normln"/>
    <w:pPr>
      <w:spacing w:line="240" w:lineRule="auto"/>
      <w:outlineLvl w:val="0"/>
    </w:pPr>
    <w:rPr>
      <w:rFonts w:ascii="Times New Roman" w:eastAsia="Times New Roman" w:hAnsi="Times New Roman" w:cs="Times New Roman"/>
      <w:b/>
      <w:sz w:val="48"/>
      <w:szCs w:val="48"/>
    </w:rPr>
  </w:style>
  <w:style w:type="paragraph" w:styleId="Nadpis2">
    <w:name w:val="heading 2"/>
    <w:basedOn w:val="Normln"/>
    <w:next w:val="Normln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pPr>
      <w:keepNext/>
      <w:keepLines/>
      <w:spacing w:before="480" w:after="120"/>
    </w:pPr>
    <w:rPr>
      <w:b/>
      <w:sz w:val="72"/>
      <w:szCs w:val="72"/>
    </w:rPr>
  </w:style>
  <w:style w:type="paragraph" w:styleId="Podtitul">
    <w:name w:val="Subtitle"/>
    <w:basedOn w:val="Normln"/>
    <w:next w:val="Normln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24D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24DEA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224DE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</w:style>
  <w:style w:type="paragraph" w:styleId="Nadpis1">
    <w:name w:val="heading 1"/>
    <w:basedOn w:val="Normln"/>
    <w:next w:val="Normln"/>
    <w:pPr>
      <w:spacing w:line="240" w:lineRule="auto"/>
      <w:outlineLvl w:val="0"/>
    </w:pPr>
    <w:rPr>
      <w:rFonts w:ascii="Times New Roman" w:eastAsia="Times New Roman" w:hAnsi="Times New Roman" w:cs="Times New Roman"/>
      <w:b/>
      <w:sz w:val="48"/>
      <w:szCs w:val="48"/>
    </w:rPr>
  </w:style>
  <w:style w:type="paragraph" w:styleId="Nadpis2">
    <w:name w:val="heading 2"/>
    <w:basedOn w:val="Normln"/>
    <w:next w:val="Normln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pPr>
      <w:keepNext/>
      <w:keepLines/>
      <w:spacing w:before="480" w:after="120"/>
    </w:pPr>
    <w:rPr>
      <w:b/>
      <w:sz w:val="72"/>
      <w:szCs w:val="72"/>
    </w:rPr>
  </w:style>
  <w:style w:type="paragraph" w:styleId="Podtitul">
    <w:name w:val="Subtitle"/>
    <w:basedOn w:val="Normln"/>
    <w:next w:val="Normln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24D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24DEA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224D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EDBECC-BCEE-41F2-A9D1-7B6B555D94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96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Hálová Dita</dc:creator>
  <cp:lastModifiedBy>Šmídlová Petra</cp:lastModifiedBy>
  <cp:revision>8</cp:revision>
  <dcterms:created xsi:type="dcterms:W3CDTF">2025-04-14T09:18:00Z</dcterms:created>
  <dcterms:modified xsi:type="dcterms:W3CDTF">2025-05-02T09:06:00Z</dcterms:modified>
</cp:coreProperties>
</file>