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Dobrý den. Děkuju mockrát. Já jsem poprosil Martina Polácha, já mám ještě jednu interpelaci, aby se k ní přihlásil a mohl jsem vlastně interpelovat jako dvě interpelace, protože na sebe navazují. A tak, jestli tedy je to možné, tak budu rád. Může to tam pustit, prosím, tu prezentaci?</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Myslím, že takto to možné není. V jednacím řádu je, že můžete vystoupit vlastně s pětiminutovým příspěvkem. Jestli do něj vtěsnáte dvě věci, můžete a ve chvíli – prosím když tak pusťte potom ještě jednou ten časový limit panu Hodkovi, než to vysvětlím – a poté vlastně v rámci zastupitelských interpelací, pokud se přihlásí pan architekt Polách a vystoupí třeba s textem, který mu dáte, tak je to samozřejmě možné, ale dosáhnout toho, že budete dvakrát vystupovat, není možné.</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Tak v tom případě to není reálné prostě to v 10 minutách...</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To jsem nepochopil. V tuhle chvíli spíš...</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Takže odprezentuju první...</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Potom požádáte o tom, že chcete vystupovat, ještě jednou a o tom zastupitelstvo bude hlasovat.</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Tak, jestli by to šlo, tak bych poprosil...</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To jsem nepochopil z toho, co jste říkal. Díky.</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Ano. Tak jestli můžete tedy pustit tu prezentaci.</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Nebo ještě tady máme technickou...</w:t>
      </w:r>
    </w:p>
    <w:p w:rsidR="004A20DF" w:rsidRDefault="004A20DF" w:rsidP="004A20DF">
      <w:pPr>
        <w:pStyle w:val="BodyTextbase-text"/>
        <w:spacing w:before="240" w:after="0"/>
        <w:ind w:firstLine="800"/>
        <w:jc w:val="both"/>
      </w:pPr>
      <w:r>
        <w:rPr>
          <w:rStyle w:val="Siln"/>
          <w:u w:val="single"/>
        </w:rPr>
        <w:t>Petr Palacký, radní (STAN+Z)</w:t>
      </w:r>
      <w:r>
        <w:rPr>
          <w:rStyle w:val="Siln"/>
        </w:rPr>
        <w:t xml:space="preserve">: </w:t>
      </w:r>
      <w:r>
        <w:t>K technické, jestli můžeme hlasovat bez rozpravy rovnou o tom, že panu Hodkovi budou umožněny dvě interpelace, ať není stres nad tím, jestli má mluvit k jednomu tématu nebo ke dvěma. Ta věta v našem jednacím řádu je, já jsem ji tam napsal jako člen opozice, takže se k ní hlásím a můžeme o tom hlasovat.</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Dobře. Tak jo, pojďme hlasovat, že pan Hodek bude mít ještě jednu interpelaci.</w:t>
      </w:r>
    </w:p>
    <w:p w:rsidR="004A20DF" w:rsidRDefault="004A20DF" w:rsidP="004A20DF">
      <w:pPr>
        <w:pStyle w:val="BodyTextbase-text"/>
        <w:spacing w:after="0"/>
        <w:ind w:firstLine="800"/>
        <w:jc w:val="both"/>
      </w:pPr>
      <w:r w:rsidRPr="009B1C35">
        <w:rPr>
          <w:b/>
        </w:rPr>
        <w:t>(Hlasování č. 9.)</w:t>
      </w:r>
      <w:r>
        <w:t xml:space="preserve"> </w:t>
      </w:r>
      <w:r w:rsidRPr="009B1C35">
        <w:rPr>
          <w:b/>
        </w:rPr>
        <w:t>(Hlasuje se.)</w:t>
      </w:r>
      <w:r>
        <w:t xml:space="preserve"> </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Já vám mockrát děkuju.</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Ještě není hotovo, vydržte.</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Ale vypadá to dobře.</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29 pro, proti 0, zdrželi se 2. Návrh byl přijat. Máte dvě interpelace, takže dvakrát pět minut. Díky.</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 xml:space="preserve">Děkuju. Prosím o tu prezentaci, děkuju. Já bych na úvod chtěl ocenit městskou část Prahu 6, že se rozhodla konečně zpracovat strategický pán městské </w:t>
      </w:r>
      <w:r>
        <w:lastRenderedPageBreak/>
        <w:t xml:space="preserve">části. A vlastně tahle ta interpelace je jako spíš podpůrná než jako že bych nějakým způsobem kriticky nebo chtěl jako něco řešit. Prosím další slide. </w:t>
      </w:r>
    </w:p>
    <w:p w:rsidR="004A20DF" w:rsidRDefault="004A20DF" w:rsidP="004A20DF">
      <w:pPr>
        <w:pStyle w:val="BodyTextbase-text"/>
        <w:spacing w:after="0"/>
        <w:ind w:firstLine="800"/>
        <w:jc w:val="both"/>
      </w:pPr>
      <w:r>
        <w:t>Jde o to, že vlastně ty postupy strategického plánování už nejsou jako jenom dobrovolné, ale jsou vlastně povinné, a to, co tady vidíte, je z IPRu, to znamená, jsou to územní anglické podklady, které slouží pro vytváření územních plánů a tam vidíte, že na špičce jsou vlastně ty strategické dokumenty. Podle nich se utváří, to znamená agenda 2030, což je strategický rámec 2030, strategický plán hlavního města Prahy. Podle nich se utváří ta územně plánovací dokumentace, to znamená ta závazná část, a naopak zase zpátky nahoru, když se rozhoduje samospráva, respektive i orgány veřejné správy, tak se vlastně kontrolují, zda vlastně to jejich rozhodování odpovídá těm společným cílům. Tohle to je jako velice účinný a funkční nástroj koordinace a vlastně už je to i závazné, je to prostě součástí legislativy. Takže jako když bychom si to – jako apeluju na to, aby si to městská část osvojila a vlastně udělala všechno pro to, aby vlastně tyhle ty principy – prosím další slide – tyhle ty principy se vlastně uvedly v život. Znamená to, že já jsem to už si dovolil městské části posílat tu osu, to znamená, že agenda 2030 na to navazuje strategií regionálního rozvoje, strategický plán města Prahy, který bohužel není koordinován vlastně s tou nadřazenou dokumentací, ale je vlastně velice dobře zpracován a dají se vlastně ty dvě dokumentace spolu spojit. A znamená to, že jestliže zjišťujeme problémy, tak vlastně, nebo městská část nebo já jako odborník, tak vlastně na to upozorňuju a vlastně dochází k revizi té dokumentace a vlastně se to opravuje. A bavíme se o tom, že podle strategií se dělá závazná část. To je jako důležité, to znamená, je skutečně nutné, aby se implementovaly ty cíle do těch závazných dokumentů, což Praha zoufale nemá. Prosím další slide.</w:t>
      </w:r>
    </w:p>
    <w:p w:rsidR="004A20DF" w:rsidRDefault="004A20DF" w:rsidP="004A20DF">
      <w:pPr>
        <w:pStyle w:val="BodyTextbase-text"/>
        <w:spacing w:after="0"/>
        <w:ind w:firstLine="800"/>
        <w:jc w:val="both"/>
      </w:pPr>
      <w:r>
        <w:t xml:space="preserve">Bohužel vlastně, jak jsem říkal, že hlavní město Praha to nemá, nicméně když se podíváme na strategii regionálního rozvoje pro metropoli, tak ta metropole má jeden hlavní úkol, a to je rozvíjet kapacity vědy a výzkumu a podporovat příchod a setrvání talentů a špičkových vědeckých pracovníků, protože Praha je jedinou evropskou metropolí České republiky, která dokáže být konkurenceschopná v Evropě, a tohleto je prostě její jako hlavní – ten stát očekává, že ta Praha se takto bude chovat a bude vytvářet podmínky pro život tak, aby ti lídři se mohli přijít. A když se podíváte na tu levou část, tak tam ten cíl, ten hlavní náš cíl je udržitelný rozvoj, a pro Prahu jako velké město je vlastně nějaká strategie postupu podle Lipské charty, což znamená, že se bavíme o čtvrťovém rozvoji. Je to vlastně jedno z pádových území +10 000 občanů, kde vlastně ti lidi můžou jako všechno mít blízko, všechno dostupné a vlastně bavíme se o jednotné správě jednotného území. Tady vlastně je ta čtvrťová zpráva. A ten trojúhelníček, to je vlastně z OSN a je to vlastně velmi účinný nástroj, jak vlastně posuzovat všechno, to znamená vždycky, když něco rozhoduju, tak se ptám: Je to sociálně spravedlivé nebo respektive soudržné? Je to ekonomicky podporující, rozvíjející a environmentálně odpovědné? A to vlastně dokážeme vlastně tímhle způsobem velmi účinně říct: OK, vždycky to naše rozhodnutí by mělo být udržitelné, to znamená, ono je zároveň ekonomicky prospěšné, zároveň environmentálně podporující nebo udržitelné a sociálně soudržné. </w:t>
      </w:r>
    </w:p>
    <w:p w:rsidR="004A20DF" w:rsidRDefault="004A20DF" w:rsidP="004A20DF">
      <w:pPr>
        <w:pStyle w:val="BodyTextbase-text"/>
        <w:spacing w:after="0"/>
        <w:ind w:firstLine="800"/>
        <w:jc w:val="both"/>
      </w:pPr>
      <w:r>
        <w:t>Tam dole máte napsáno, čím je Praha jedinečná, a to je vlastně, když rozvíjíme to město, tak bychom měli znát vlastně tu výjimečnost té Prahy. A Praha je výjimečná, Praha je jedinečná a vlastně měli bychom vlastně ty její dobré vlastnosti podporovat a umožnit vlastně to tak, aby vlastně byla skutečně jako tou perlou a tou hvězdou, aby vlastně právě byla lákadlem a občani z celého světa k nám chtěli jít a vlastně spolupracovat na rozvoji celé České republiky. Další slide.</w:t>
      </w:r>
    </w:p>
    <w:p w:rsidR="004A20DF" w:rsidRDefault="004A20DF" w:rsidP="004A20DF">
      <w:pPr>
        <w:pStyle w:val="BodyTextbase-text"/>
        <w:spacing w:after="0"/>
        <w:ind w:firstLine="800"/>
        <w:jc w:val="both"/>
      </w:pPr>
      <w:r>
        <w:t xml:space="preserve">Asi jsem nevyčerpal – já nevím, nevidím ten čas tady, ale můžu navázat další prezentací. Ušetříme nějaké minuty, protože ta je dlouhá. A tady já se zabývám strategickým plánováním a byl jsem oslovený městskou částí Praha Chabry, abych zpracoval posouzení krajinného rázu na 518 a 519 a zároveň jsem dělal územní studii na Švédské údolí a vlastně </w:t>
      </w:r>
      <w:r>
        <w:lastRenderedPageBreak/>
        <w:t xml:space="preserve">mám z toho nějaké zjištění a rád bych vám to prezentoval, protože to považuju za velmi hodnotné a vlastně zajímavé. A je to vlastně to, jak se implementují ty společný cíle do konkrétního rozhodování. Prosím dál. </w:t>
      </w:r>
    </w:p>
    <w:p w:rsidR="004A20DF" w:rsidRDefault="004A20DF" w:rsidP="004A20DF">
      <w:pPr>
        <w:pStyle w:val="BodyTextbase-text"/>
        <w:spacing w:after="0"/>
        <w:ind w:firstLine="800"/>
        <w:jc w:val="both"/>
      </w:pPr>
      <w:r>
        <w:t xml:space="preserve">Takže vycházím vlastně z nějaké mohutné datový základny. Zpracovával jsem připomínky na tu 508, 519. Používám tu strategickou osu, a to vlastní zpracování. Dál. Teď používám, vlastně vycházím všecko z veřejných dat. Není to, že Hodek se něco domnívá, ale vlastně tady vidíte, na tom severu to Draháňské údolí, Čimické údolí, Bohnické údolí, je to vlastně jediná zelená plocha až vlastně k Brandýsu, jinak jsou všude pole a vlastně je to území tedy jako nejhodnotnější zelená plocha vlastně v tom celém tom severovýchodním segmentu Prahy. A jsou to velmi hodnotné rekreační plochy spolu s šáreckou vlastně, které jsou dostupný přímo z centra města. Dál. Prosím dál. Musíme svištět, protože toho mám moc, prosím dál. </w:t>
      </w:r>
    </w:p>
    <w:p w:rsidR="004A20DF" w:rsidRDefault="004A20DF" w:rsidP="004A20DF">
      <w:pPr>
        <w:pStyle w:val="BodyTextbase-text"/>
        <w:spacing w:after="0"/>
        <w:ind w:firstLine="800"/>
        <w:jc w:val="both"/>
      </w:pPr>
      <w:r>
        <w:t>Tady vidíte zase ÚAP, tady je vidět, že ta osa vlastně Vltavy je nadregionální biokoridor a tam vidíte v tom kolečku tu šipečku, to je vlastně chybějící propojení, to znamená, opravdu tam je problém, že vlastně ta zeleň jako jaksi už není napojená vlastně na to Draháňské údolí. Dál. Ten sever města je vlastně velmi zdravý. Je to vlastně území, který je jakoby právě na dotyku centra a je to vlastně území, které má kvalitní vzduch. Dál. Tady vidíte výřez z regulačního plánu. Vidíte, že ten sever včetně Suchdola je založený regulačním plánem z roku 1922. A prosím dál. A vlastně byly připojeny v roce 68 a vlastně je to území, které i sám IPR a vlastně i město a všichni ti posuzovatelé z pohledu krajiny to považujou za rostlé město. Dál.</w:t>
      </w:r>
    </w:p>
    <w:p w:rsidR="004A20DF" w:rsidRDefault="004A20DF" w:rsidP="004A20DF">
      <w:pPr>
        <w:pStyle w:val="BodyTextbase-text"/>
        <w:spacing w:after="0"/>
        <w:ind w:firstLine="800"/>
        <w:jc w:val="both"/>
      </w:pPr>
      <w:r>
        <w:t>Bohužel právě z mně neznámého důvodu, ale zásady územního rozvoje vlastně tenhle ten sever naprosto anachronicky a nelogicky vyčleňujou do přípraží, ačkoliv právě je to prorostlé město, protože bylo založené regulačním plánem, tak jako ty jiné části rostlého města, tak, jak se to definuje ve všech dokumentech toho města a ÚHP, tak tady ty zásady územního rozvoje jsou v rozporu vlastně s ÚHP. Dál.</w:t>
      </w:r>
    </w:p>
    <w:p w:rsidR="004A20DF" w:rsidRDefault="004A20DF" w:rsidP="004A20DF">
      <w:pPr>
        <w:pStyle w:val="BodyTextbase-text"/>
        <w:spacing w:after="0"/>
        <w:ind w:firstLine="800"/>
        <w:jc w:val="both"/>
      </w:pPr>
      <w:r>
        <w:t>Když se podíváme, oblast Mělníka k Pražskému hradu, když se podíváte, jako tam ta mapička, to je doba bronzová. Vidíte ta centra vlastně osídlení, tak vlastně tahle ta pestrá krajina s tou úrodnou planinou je od pravěku vlastně velmi... jsou to centra vlastně té naší kultury. Když se podíváte na tu malou mapičku, tak to je centrum přemyslovského vládnutí a zase jsme tady na tomhle v té oblasti toho severu. To znamená tyhle ty hradiště a to všechno máme tady vlastně kolem toho Litavského kaňonu vlastně od toho Mělníka k Pražskému hradu. A vlastně je to i území, kde jsou doloženy i nálezy lovců mamutů. Dál.</w:t>
      </w:r>
    </w:p>
    <w:p w:rsidR="004A20DF" w:rsidRDefault="004A20DF" w:rsidP="004A20DF">
      <w:pPr>
        <w:pStyle w:val="BodyTextbase-text"/>
        <w:spacing w:after="0"/>
        <w:ind w:firstLine="800"/>
        <w:jc w:val="both"/>
      </w:pPr>
      <w:r>
        <w:t xml:space="preserve">Tady vidíte mapičku zase veřejnou. Je to vlastně, že ty Sedlecké skály jsou součástí památkové rezervace, je to chráněná oblast. To modré, to vyčleněné, to je vlastně součást pohledových horizontů, součást vedut hlavního města Prahy. Dál. Tady to vidíte přímo v mapě, která jako geograficky to dokazuje, že se postavíte na Pražský hrad, vidíte to tam. Dál. Když se podíváte ve Střešovicích, tak tam vidíte celou tu pláň, protože to vidíte, jako to je vlastně pražský grunt, to je tak blízko, je to přímo do 5 km, to znamená, je to tak daleko, že to vlastně vidíte očima, rozeznáváte auta, rozeznáváte objekty, to není jako tak daleko, že by to bylo v nedohlednu. Dál. Takhle to vidíte vlastně. Já jsem to vložil do mapy. Tam vidíte, jak vypadá ta dálnice umístěná do těch Sedleckých skal, tak takhle vlastně kultivujeme ty pražský viduty. Dál. Ta dálnice, má 34 metrů, jsou to 3+3, ale ten koridor, oplocený, koridor 70 metrů, vedeme přes město, přes vzrostlé město vedeme oplocený koridor 70 metrů široký dálnice, neprostupné dálnice. Dál. </w:t>
      </w:r>
    </w:p>
    <w:p w:rsidR="004A20DF" w:rsidRDefault="004A20DF" w:rsidP="004A20DF">
      <w:pPr>
        <w:pStyle w:val="BodyTextbase-text"/>
        <w:spacing w:after="0"/>
        <w:ind w:firstLine="800"/>
        <w:jc w:val="both"/>
      </w:pPr>
      <w:r>
        <w:t xml:space="preserve">Tady vidíte kroužek, to je přírodní památka a přírodní kulturní památka, Zámka. Památkáři ani se k tomu nevyjádřili, Národní památkový ústav. A dálnice, to jako normálně jako likviduje. To není tak, že jako... To prostě jdeme přes to. Jako dálnice jde přes to. Dál. Tady vidíte jakoby ta jedna strana, tady já jsem se domníval, že vlastně když jsem zpracovával, že tady se to dá vyřešit, že když zahrabeme tu dálnici, pokud možno... Můžu </w:t>
      </w:r>
      <w:r>
        <w:lastRenderedPageBreak/>
        <w:t>ještě nebo...</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Už ne.</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Už ne?</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Já se omlouvám, ale já navrhuju, že bychom klidně pro vás uspořádali, že vám dáme prostor tady ve čtvrtém patře v nějaký termín, který jsme pozvali občany i zastupitele, abyste to měli k dispozici, abychom zorganizovali přednášku, protože podle mě to není možné zvládnout na plénu interpelace zastupitelstva. Takže já vám poděkuju. Nevím, jestli někdo z rady chce reagovat. Myslím, že to je těžké v tomto případě. Nevím, jestli chcete písemnou odpověď.</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Já jsem vás chtěl s tím seznámit především. Jak vlastně vím, jak je to obtížné téma, jak je to vlastně těžké...</w:t>
      </w:r>
    </w:p>
    <w:p w:rsidR="004A20DF" w:rsidRDefault="004A20DF" w:rsidP="004A20DF">
      <w:pPr>
        <w:pStyle w:val="BodyTextbase-text"/>
        <w:spacing w:before="240" w:after="0"/>
        <w:ind w:firstLine="800"/>
        <w:jc w:val="both"/>
      </w:pPr>
      <w:r>
        <w:rPr>
          <w:rStyle w:val="Siln"/>
          <w:u w:val="single"/>
        </w:rPr>
        <w:t>Jakub Stárek, starosta (ODS+KDU-ČSL)</w:t>
      </w:r>
      <w:r>
        <w:rPr>
          <w:rStyle w:val="Siln"/>
        </w:rPr>
        <w:t xml:space="preserve">: </w:t>
      </w:r>
      <w:r>
        <w:t>Není potřeba. Tedy zkusíme odpovědět, ať už to bude pan Palacký nebo pan Kožený, tak zkusíme odpovědět právě s tou možností uspořádání toho semináře tady v šestém patře.</w:t>
      </w:r>
    </w:p>
    <w:p w:rsidR="004A20DF" w:rsidRDefault="004A20DF" w:rsidP="004A20DF">
      <w:pPr>
        <w:pStyle w:val="BodyTextbase-text"/>
        <w:spacing w:before="240" w:after="0"/>
        <w:ind w:firstLine="800"/>
        <w:jc w:val="both"/>
      </w:pPr>
      <w:r>
        <w:rPr>
          <w:rStyle w:val="Siln"/>
          <w:u w:val="single"/>
        </w:rPr>
        <w:t>Vladan Hodek, občan</w:t>
      </w:r>
      <w:r>
        <w:rPr>
          <w:rStyle w:val="Siln"/>
        </w:rPr>
        <w:t xml:space="preserve">: </w:t>
      </w:r>
      <w:r>
        <w:t>Moc děkuju. Já to beru, jako jestli můžu tu minutu jako, tak ano, moje replika je taková, že budu za to velmi rád. Mým cílem je seznámit zastupitele a vlastně co nejširší veřejnost s těmi závěry, co ta moje měsíční práce na té analýze jako zjistila. A myslím si, že to stojí za to, aby vlastně jako občani nebo respektive hlavně zastupitelé, kteří o tom rozhodují, o tom měli povědomí. Mockrát děkuju. (Potlesk.)</w:t>
      </w:r>
    </w:p>
    <w:p w:rsidR="006123DC" w:rsidRDefault="004A20DF" w:rsidP="004A20DF">
      <w:r>
        <w:rPr>
          <w:rStyle w:val="Siln"/>
          <w:u w:val="single"/>
        </w:rPr>
        <w:t>Jakub Stárek, starosta (ODS+KDU-ČSL)</w:t>
      </w:r>
      <w:r>
        <w:rPr>
          <w:rStyle w:val="Siln"/>
        </w:rPr>
        <w:t xml:space="preserve">: </w:t>
      </w:r>
      <w:r>
        <w:t>Dámy a pánové, berme to jako ochutnávku toho, co přijde. A samozřejmě doufám, že všichni ti, kteří podpořili pana Hodka v té druhé interpelaci, že přijdou na ten seminář. Je to pro ně silná pozvánka.</w:t>
      </w:r>
      <w:bookmarkStart w:id="0" w:name="_GoBack"/>
      <w:bookmarkEnd w:id="0"/>
    </w:p>
    <w:sectPr w:rsidR="00612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DF"/>
    <w:rsid w:val="004A20DF"/>
    <w:rsid w:val="00612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20DF"/>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A20DF"/>
    <w:rPr>
      <w:b/>
      <w:bCs/>
    </w:rPr>
  </w:style>
  <w:style w:type="paragraph" w:customStyle="1" w:styleId="BodyTextbase-text">
    <w:name w:val="Body Text.base-text"/>
    <w:basedOn w:val="Normln"/>
    <w:qFormat/>
    <w:rsid w:val="004A20DF"/>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20DF"/>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A20DF"/>
    <w:rPr>
      <w:b/>
      <w:bCs/>
    </w:rPr>
  </w:style>
  <w:style w:type="paragraph" w:customStyle="1" w:styleId="BodyTextbase-text">
    <w:name w:val="Body Text.base-text"/>
    <w:basedOn w:val="Normln"/>
    <w:qFormat/>
    <w:rsid w:val="004A20DF"/>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10638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1</cp:revision>
  <dcterms:created xsi:type="dcterms:W3CDTF">2025-05-06T08:22:00Z</dcterms:created>
  <dcterms:modified xsi:type="dcterms:W3CDTF">2025-05-06T08:22:00Z</dcterms:modified>
</cp:coreProperties>
</file>