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58B0" w:rsidRPr="006714EA" w:rsidRDefault="009027F5" w:rsidP="009027F5">
      <w:pPr>
        <w:pStyle w:val="Bezmezer"/>
        <w:rPr>
          <w:rFonts w:ascii="Arial" w:hAnsi="Arial" w:cs="Arial"/>
          <w:b/>
          <w:sz w:val="20"/>
        </w:rPr>
      </w:pPr>
      <w:r w:rsidRPr="006714EA">
        <w:rPr>
          <w:rFonts w:ascii="Arial" w:hAnsi="Arial" w:cs="Arial"/>
          <w:b/>
          <w:sz w:val="20"/>
        </w:rPr>
        <w:t xml:space="preserve">Informace </w:t>
      </w:r>
      <w:r w:rsidR="00156F58">
        <w:rPr>
          <w:rFonts w:ascii="Arial" w:hAnsi="Arial" w:cs="Arial"/>
          <w:b/>
          <w:sz w:val="20"/>
        </w:rPr>
        <w:t>o výsledcích kontrol za rok 202</w:t>
      </w:r>
      <w:r w:rsidR="00A20D8C">
        <w:rPr>
          <w:rFonts w:ascii="Arial" w:hAnsi="Arial" w:cs="Arial"/>
          <w:b/>
          <w:sz w:val="20"/>
        </w:rPr>
        <w:t>3</w:t>
      </w:r>
      <w:r w:rsidRPr="006714EA">
        <w:rPr>
          <w:rFonts w:ascii="Arial" w:hAnsi="Arial" w:cs="Arial"/>
          <w:b/>
          <w:sz w:val="20"/>
        </w:rPr>
        <w:t xml:space="preserve"> podle § 26 zákona č. 255/2012 Sb., o kontrole (kontrolní řád)</w:t>
      </w:r>
    </w:p>
    <w:p w:rsidR="009027F5" w:rsidRDefault="009027F5" w:rsidP="009027F5">
      <w:pPr>
        <w:pStyle w:val="Bezmezer"/>
        <w:rPr>
          <w:rFonts w:ascii="Arial" w:hAnsi="Arial" w:cs="Arial"/>
          <w:sz w:val="20"/>
        </w:rPr>
      </w:pPr>
    </w:p>
    <w:p w:rsidR="009027F5" w:rsidRDefault="009027F5" w:rsidP="009027F5">
      <w:pPr>
        <w:pStyle w:val="Bezmez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I. </w:t>
      </w:r>
    </w:p>
    <w:p w:rsidR="008649AC" w:rsidRDefault="009027F5" w:rsidP="006A017F">
      <w:pPr>
        <w:pStyle w:val="Bezmezer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V oblasti </w:t>
      </w:r>
      <w:r w:rsidR="003E08AE">
        <w:rPr>
          <w:rFonts w:ascii="Arial" w:hAnsi="Arial" w:cs="Arial"/>
          <w:sz w:val="20"/>
        </w:rPr>
        <w:t>čerpání dotací bylo oddělením kontroly v souladu se zákonem č. 320/2</w:t>
      </w:r>
      <w:r w:rsidR="00AE1207">
        <w:rPr>
          <w:rFonts w:ascii="Arial" w:hAnsi="Arial" w:cs="Arial"/>
          <w:sz w:val="20"/>
        </w:rPr>
        <w:t>001 Sb., o finanční kontrole ve </w:t>
      </w:r>
      <w:r w:rsidR="003E08AE">
        <w:rPr>
          <w:rFonts w:ascii="Arial" w:hAnsi="Arial" w:cs="Arial"/>
          <w:sz w:val="20"/>
        </w:rPr>
        <w:t xml:space="preserve">veřejné správě a o změně některých zákonů (zákon o finanční kontrole) </w:t>
      </w:r>
      <w:r w:rsidR="003E08AE" w:rsidRPr="00AF2F74">
        <w:rPr>
          <w:rFonts w:ascii="Arial" w:hAnsi="Arial" w:cs="Arial"/>
          <w:sz w:val="20"/>
        </w:rPr>
        <w:t xml:space="preserve">uskutečněno </w:t>
      </w:r>
      <w:r w:rsidR="0038032A" w:rsidRPr="00AF2F74">
        <w:rPr>
          <w:rFonts w:ascii="Arial" w:hAnsi="Arial" w:cs="Arial"/>
          <w:sz w:val="20"/>
        </w:rPr>
        <w:t>3</w:t>
      </w:r>
      <w:r w:rsidR="00E7090A">
        <w:rPr>
          <w:rFonts w:ascii="Arial" w:hAnsi="Arial" w:cs="Arial"/>
          <w:sz w:val="20"/>
        </w:rPr>
        <w:t>9</w:t>
      </w:r>
      <w:r w:rsidR="005B0169" w:rsidRPr="00AF2F74">
        <w:rPr>
          <w:rFonts w:ascii="Arial" w:hAnsi="Arial" w:cs="Arial"/>
          <w:sz w:val="20"/>
        </w:rPr>
        <w:t xml:space="preserve"> úkonů před zahájením kontroly na místě (dle § 3 kontrolního řádu).</w:t>
      </w:r>
      <w:r w:rsidR="000D158E">
        <w:rPr>
          <w:rFonts w:ascii="Arial" w:hAnsi="Arial" w:cs="Arial"/>
          <w:sz w:val="20"/>
        </w:rPr>
        <w:t xml:space="preserve"> Dále </w:t>
      </w:r>
      <w:r w:rsidR="00BF3AF5">
        <w:rPr>
          <w:rFonts w:ascii="Arial" w:hAnsi="Arial" w:cs="Arial"/>
          <w:sz w:val="20"/>
        </w:rPr>
        <w:t>byly</w:t>
      </w:r>
      <w:r w:rsidR="000D158E">
        <w:rPr>
          <w:rFonts w:ascii="Arial" w:hAnsi="Arial" w:cs="Arial"/>
          <w:sz w:val="20"/>
        </w:rPr>
        <w:t xml:space="preserve"> proveden</w:t>
      </w:r>
      <w:r w:rsidR="00BF3AF5">
        <w:rPr>
          <w:rFonts w:ascii="Arial" w:hAnsi="Arial" w:cs="Arial"/>
          <w:sz w:val="20"/>
        </w:rPr>
        <w:t xml:space="preserve">y </w:t>
      </w:r>
      <w:r w:rsidR="00A20D8C">
        <w:rPr>
          <w:rFonts w:ascii="Arial" w:hAnsi="Arial" w:cs="Arial"/>
          <w:sz w:val="20"/>
        </w:rPr>
        <w:t>3</w:t>
      </w:r>
      <w:r w:rsidR="0038032A">
        <w:rPr>
          <w:rFonts w:ascii="Arial" w:hAnsi="Arial" w:cs="Arial"/>
          <w:sz w:val="20"/>
        </w:rPr>
        <w:t xml:space="preserve"> následn</w:t>
      </w:r>
      <w:r w:rsidR="00BF3AF5">
        <w:rPr>
          <w:rFonts w:ascii="Arial" w:hAnsi="Arial" w:cs="Arial"/>
          <w:sz w:val="20"/>
        </w:rPr>
        <w:t>é</w:t>
      </w:r>
      <w:r w:rsidR="005B0169">
        <w:rPr>
          <w:rFonts w:ascii="Arial" w:hAnsi="Arial" w:cs="Arial"/>
          <w:sz w:val="20"/>
        </w:rPr>
        <w:t xml:space="preserve"> veřejnosprávní</w:t>
      </w:r>
      <w:r w:rsidR="0038032A">
        <w:rPr>
          <w:rFonts w:ascii="Arial" w:hAnsi="Arial" w:cs="Arial"/>
          <w:sz w:val="20"/>
        </w:rPr>
        <w:t xml:space="preserve"> kontrol</w:t>
      </w:r>
      <w:r w:rsidR="00BF3AF5">
        <w:rPr>
          <w:rFonts w:ascii="Arial" w:hAnsi="Arial" w:cs="Arial"/>
          <w:sz w:val="20"/>
        </w:rPr>
        <w:t>y</w:t>
      </w:r>
      <w:r w:rsidR="005B0169">
        <w:rPr>
          <w:rFonts w:ascii="Arial" w:hAnsi="Arial" w:cs="Arial"/>
          <w:sz w:val="20"/>
        </w:rPr>
        <w:t xml:space="preserve"> na místě u žadatelů a příjemců dotace dle hlavy III kontrolního řádu. </w:t>
      </w:r>
      <w:r w:rsidR="006A017F">
        <w:rPr>
          <w:rFonts w:ascii="Arial" w:hAnsi="Arial" w:cs="Arial"/>
          <w:sz w:val="20"/>
        </w:rPr>
        <w:t>Finanční prostředky byly vynaloženy v souladu s uzavřenou veřejnoprávní smlouvou a nebyla zjištěna žádná závažná p</w:t>
      </w:r>
      <w:r w:rsidR="008649AC">
        <w:rPr>
          <w:rFonts w:ascii="Arial" w:hAnsi="Arial" w:cs="Arial"/>
          <w:sz w:val="20"/>
        </w:rPr>
        <w:t xml:space="preserve">ochybení. Z důvodu nevyúčtování (nevyčerpání) </w:t>
      </w:r>
      <w:r w:rsidR="006A017F">
        <w:rPr>
          <w:rFonts w:ascii="Arial" w:hAnsi="Arial" w:cs="Arial"/>
          <w:sz w:val="20"/>
        </w:rPr>
        <w:t>celé dotace</w:t>
      </w:r>
      <w:r w:rsidR="008649AC">
        <w:rPr>
          <w:rFonts w:ascii="Arial" w:hAnsi="Arial" w:cs="Arial"/>
          <w:sz w:val="20"/>
        </w:rPr>
        <w:t xml:space="preserve"> či její části na realizaci schváleného projektu a z důvodu odmítnutí dotace byla na účet městské části Praha 6 vrácena částka </w:t>
      </w:r>
      <w:r w:rsidR="00A20D8C">
        <w:rPr>
          <w:rFonts w:ascii="Arial" w:hAnsi="Arial" w:cs="Arial"/>
          <w:sz w:val="20"/>
        </w:rPr>
        <w:t>709.390</w:t>
      </w:r>
      <w:r w:rsidR="008649AC" w:rsidRPr="009351A7">
        <w:rPr>
          <w:rFonts w:ascii="Arial" w:hAnsi="Arial" w:cs="Arial"/>
          <w:sz w:val="20"/>
        </w:rPr>
        <w:t xml:space="preserve"> Kč.</w:t>
      </w:r>
      <w:r w:rsidR="008649AC">
        <w:rPr>
          <w:rFonts w:ascii="Arial" w:hAnsi="Arial" w:cs="Arial"/>
          <w:sz w:val="20"/>
        </w:rPr>
        <w:t xml:space="preserve"> Povinnost penalizace nenastala.</w:t>
      </w:r>
    </w:p>
    <w:p w:rsidR="0038032A" w:rsidRDefault="008649AC" w:rsidP="006A017F">
      <w:pPr>
        <w:pStyle w:val="Bezmezer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U příspěvkových organizací zřízených městskou částí Praha 6 oddělení kontroly v souladu se zákonem č. 320/2001 Sb., o finanční kontrole ve veřejné správě a o změně některých zákonů (zákon o finanční kontrole) uskutečnil</w:t>
      </w:r>
      <w:r w:rsidR="00416087">
        <w:rPr>
          <w:rFonts w:ascii="Arial" w:hAnsi="Arial" w:cs="Arial"/>
          <w:sz w:val="20"/>
        </w:rPr>
        <w:t>o</w:t>
      </w:r>
      <w:r>
        <w:rPr>
          <w:rFonts w:ascii="Arial" w:hAnsi="Arial" w:cs="Arial"/>
          <w:sz w:val="20"/>
        </w:rPr>
        <w:t xml:space="preserve"> na místě </w:t>
      </w:r>
      <w:r w:rsidR="0038032A">
        <w:rPr>
          <w:rFonts w:ascii="Arial" w:hAnsi="Arial" w:cs="Arial"/>
          <w:sz w:val="20"/>
        </w:rPr>
        <w:t xml:space="preserve">dle hlavy III kontrolního řádu </w:t>
      </w:r>
      <w:r w:rsidR="004F47FD">
        <w:rPr>
          <w:rFonts w:ascii="Arial" w:hAnsi="Arial" w:cs="Arial"/>
          <w:sz w:val="20"/>
        </w:rPr>
        <w:t>5</w:t>
      </w:r>
      <w:r w:rsidR="00AF2F74">
        <w:rPr>
          <w:rFonts w:ascii="Arial" w:hAnsi="Arial" w:cs="Arial"/>
          <w:sz w:val="20"/>
        </w:rPr>
        <w:t xml:space="preserve"> následn</w:t>
      </w:r>
      <w:r w:rsidR="004F47FD">
        <w:rPr>
          <w:rFonts w:ascii="Arial" w:hAnsi="Arial" w:cs="Arial"/>
          <w:sz w:val="20"/>
        </w:rPr>
        <w:t>ých</w:t>
      </w:r>
      <w:r>
        <w:rPr>
          <w:rFonts w:ascii="Arial" w:hAnsi="Arial" w:cs="Arial"/>
          <w:sz w:val="20"/>
        </w:rPr>
        <w:t xml:space="preserve"> veřejnosprávní</w:t>
      </w:r>
      <w:r w:rsidR="004F47FD">
        <w:rPr>
          <w:rFonts w:ascii="Arial" w:hAnsi="Arial" w:cs="Arial"/>
          <w:sz w:val="20"/>
        </w:rPr>
        <w:t>ch</w:t>
      </w:r>
      <w:r w:rsidR="00AF2F74">
        <w:rPr>
          <w:rFonts w:ascii="Arial" w:hAnsi="Arial" w:cs="Arial"/>
          <w:sz w:val="20"/>
        </w:rPr>
        <w:t xml:space="preserve"> kontrol</w:t>
      </w:r>
      <w:r>
        <w:rPr>
          <w:rFonts w:ascii="Arial" w:hAnsi="Arial" w:cs="Arial"/>
          <w:sz w:val="20"/>
        </w:rPr>
        <w:t xml:space="preserve"> plnění přijatých nápravných opatření</w:t>
      </w:r>
      <w:r w:rsidR="004737EA">
        <w:rPr>
          <w:rFonts w:ascii="Arial" w:hAnsi="Arial" w:cs="Arial"/>
          <w:sz w:val="20"/>
        </w:rPr>
        <w:t xml:space="preserve"> a</w:t>
      </w:r>
      <w:r w:rsidR="00A01DF5" w:rsidRPr="00463E7A">
        <w:rPr>
          <w:rFonts w:ascii="Arial" w:hAnsi="Arial" w:cs="Arial"/>
          <w:sz w:val="20"/>
        </w:rPr>
        <w:t xml:space="preserve"> </w:t>
      </w:r>
      <w:r w:rsidR="004F47FD">
        <w:rPr>
          <w:rFonts w:ascii="Arial" w:hAnsi="Arial" w:cs="Arial"/>
          <w:sz w:val="20"/>
        </w:rPr>
        <w:t>9</w:t>
      </w:r>
      <w:r w:rsidR="00CE2796">
        <w:rPr>
          <w:rFonts w:ascii="Arial" w:hAnsi="Arial" w:cs="Arial"/>
          <w:sz w:val="20"/>
        </w:rPr>
        <w:t xml:space="preserve"> kontrol</w:t>
      </w:r>
      <w:r w:rsidR="00A01DF5" w:rsidRPr="00463E7A">
        <w:rPr>
          <w:rFonts w:ascii="Arial" w:hAnsi="Arial" w:cs="Arial"/>
          <w:sz w:val="20"/>
        </w:rPr>
        <w:t xml:space="preserve"> hospodaření a vnitřního kontrolního systému</w:t>
      </w:r>
      <w:r w:rsidR="00A01DF5">
        <w:rPr>
          <w:rFonts w:ascii="Arial" w:hAnsi="Arial" w:cs="Arial"/>
          <w:sz w:val="20"/>
        </w:rPr>
        <w:t xml:space="preserve">. </w:t>
      </w:r>
      <w:r w:rsidR="004737EA">
        <w:rPr>
          <w:rFonts w:ascii="Arial" w:hAnsi="Arial" w:cs="Arial"/>
          <w:sz w:val="20"/>
        </w:rPr>
        <w:t>Odbor školství v roce 202</w:t>
      </w:r>
      <w:r w:rsidR="00E7090A">
        <w:rPr>
          <w:rFonts w:ascii="Arial" w:hAnsi="Arial" w:cs="Arial"/>
          <w:sz w:val="20"/>
        </w:rPr>
        <w:t>3</w:t>
      </w:r>
      <w:r w:rsidR="0038032A">
        <w:rPr>
          <w:rFonts w:ascii="Arial" w:hAnsi="Arial" w:cs="Arial"/>
          <w:sz w:val="20"/>
        </w:rPr>
        <w:t xml:space="preserve"> </w:t>
      </w:r>
      <w:r w:rsidR="004737EA" w:rsidRPr="00463E7A">
        <w:rPr>
          <w:rFonts w:ascii="Arial" w:hAnsi="Arial" w:cs="Arial"/>
          <w:sz w:val="20"/>
        </w:rPr>
        <w:t xml:space="preserve">realizoval </w:t>
      </w:r>
      <w:r w:rsidR="00E7090A">
        <w:rPr>
          <w:rFonts w:ascii="Arial" w:hAnsi="Arial" w:cs="Arial"/>
          <w:sz w:val="20"/>
        </w:rPr>
        <w:t>dvě</w:t>
      </w:r>
      <w:r w:rsidR="0038032A">
        <w:rPr>
          <w:rFonts w:ascii="Arial" w:hAnsi="Arial" w:cs="Arial"/>
          <w:sz w:val="20"/>
        </w:rPr>
        <w:t xml:space="preserve"> kontroly</w:t>
      </w:r>
      <w:r w:rsidR="004737EA" w:rsidRPr="00463E7A">
        <w:rPr>
          <w:rFonts w:ascii="Arial" w:hAnsi="Arial" w:cs="Arial"/>
          <w:sz w:val="20"/>
        </w:rPr>
        <w:t xml:space="preserve"> hospodaření a vnitřního kontrolního systému</w:t>
      </w:r>
      <w:r w:rsidR="004737EA">
        <w:rPr>
          <w:rFonts w:ascii="Arial" w:hAnsi="Arial" w:cs="Arial"/>
          <w:sz w:val="20"/>
        </w:rPr>
        <w:t xml:space="preserve">. </w:t>
      </w:r>
    </w:p>
    <w:p w:rsidR="00A01DF5" w:rsidRDefault="00A01DF5" w:rsidP="006A017F">
      <w:pPr>
        <w:pStyle w:val="Bezmezer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O</w:t>
      </w:r>
      <w:r w:rsidR="0038032A">
        <w:rPr>
          <w:rFonts w:ascii="Arial" w:hAnsi="Arial" w:cs="Arial"/>
          <w:sz w:val="20"/>
        </w:rPr>
        <w:t xml:space="preserve">dbor sociálních věcí uskutečnil </w:t>
      </w:r>
      <w:r w:rsidR="006A1924">
        <w:rPr>
          <w:rFonts w:ascii="Arial" w:hAnsi="Arial" w:cs="Arial"/>
          <w:sz w:val="20"/>
        </w:rPr>
        <w:t>4</w:t>
      </w:r>
      <w:r w:rsidR="0038032A">
        <w:rPr>
          <w:rFonts w:ascii="Arial" w:hAnsi="Arial" w:cs="Arial"/>
          <w:sz w:val="20"/>
        </w:rPr>
        <w:t> kontrol</w:t>
      </w:r>
      <w:r w:rsidR="006A1924">
        <w:rPr>
          <w:rFonts w:ascii="Arial" w:hAnsi="Arial" w:cs="Arial"/>
          <w:sz w:val="20"/>
        </w:rPr>
        <w:t>y</w:t>
      </w:r>
      <w:r>
        <w:rPr>
          <w:rFonts w:ascii="Arial" w:hAnsi="Arial" w:cs="Arial"/>
          <w:sz w:val="20"/>
        </w:rPr>
        <w:t xml:space="preserve">. Provedenými kontrolami nebyly shledány </w:t>
      </w:r>
      <w:r w:rsidR="004737EA">
        <w:rPr>
          <w:rFonts w:ascii="Arial" w:hAnsi="Arial" w:cs="Arial"/>
          <w:sz w:val="20"/>
        </w:rPr>
        <w:t xml:space="preserve">závažné </w:t>
      </w:r>
      <w:r>
        <w:rPr>
          <w:rFonts w:ascii="Arial" w:hAnsi="Arial" w:cs="Arial"/>
          <w:sz w:val="20"/>
        </w:rPr>
        <w:t xml:space="preserve">nedostatky. </w:t>
      </w:r>
    </w:p>
    <w:p w:rsidR="00A01DF5" w:rsidRDefault="00A01DF5" w:rsidP="006A017F">
      <w:pPr>
        <w:pStyle w:val="Bezmezer"/>
        <w:jc w:val="both"/>
        <w:rPr>
          <w:rFonts w:ascii="Arial" w:hAnsi="Arial" w:cs="Arial"/>
          <w:sz w:val="20"/>
        </w:rPr>
      </w:pPr>
    </w:p>
    <w:p w:rsidR="00A01DF5" w:rsidRDefault="00A01DF5" w:rsidP="006A017F">
      <w:pPr>
        <w:pStyle w:val="Bezmezer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II. </w:t>
      </w:r>
    </w:p>
    <w:p w:rsidR="009027F5" w:rsidRDefault="00A01DF5" w:rsidP="006A017F">
      <w:pPr>
        <w:pStyle w:val="Bezmezer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V souladu se zákonem č. 255/2012 Sb., o kontrole (kontrolní řád) a dle aktuálně platných zvláštních ustanovení v jednotlivých právních předpisech upravujících příslušnou kontrolu na úseku přenesené působnosti byla kontrolní činnost realizována dotčenými odbory úřadu. </w:t>
      </w:r>
    </w:p>
    <w:p w:rsidR="00A01DF5" w:rsidRDefault="00A01DF5" w:rsidP="006A017F">
      <w:pPr>
        <w:pStyle w:val="Bezmezer"/>
        <w:jc w:val="both"/>
        <w:rPr>
          <w:rFonts w:ascii="Arial" w:hAnsi="Arial" w:cs="Arial"/>
          <w:sz w:val="20"/>
        </w:rPr>
      </w:pPr>
    </w:p>
    <w:p w:rsidR="00A01DF5" w:rsidRDefault="00A01DF5" w:rsidP="006A017F">
      <w:pPr>
        <w:pStyle w:val="Bezmezer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II. 1. </w:t>
      </w:r>
    </w:p>
    <w:p w:rsidR="00A01DF5" w:rsidRDefault="00A01DF5" w:rsidP="006A017F">
      <w:pPr>
        <w:pStyle w:val="Bezmezer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Na úseku živnostenského podnikání bylo živnostenským odborem provedeno celkem </w:t>
      </w:r>
      <w:r w:rsidR="00E7090A">
        <w:rPr>
          <w:rFonts w:ascii="Arial" w:hAnsi="Arial" w:cs="Arial"/>
          <w:sz w:val="20"/>
        </w:rPr>
        <w:t>502</w:t>
      </w:r>
      <w:r w:rsidR="00D875D4">
        <w:rPr>
          <w:rFonts w:ascii="Arial" w:hAnsi="Arial" w:cs="Arial"/>
          <w:sz w:val="20"/>
        </w:rPr>
        <w:t xml:space="preserve"> kontrol fyzických a </w:t>
      </w:r>
      <w:r>
        <w:rPr>
          <w:rFonts w:ascii="Arial" w:hAnsi="Arial" w:cs="Arial"/>
          <w:sz w:val="20"/>
        </w:rPr>
        <w:t>právnických subjektů dle zákona č. 455/19991 Sb., o živnostenském podn</w:t>
      </w:r>
      <w:r w:rsidR="00D875D4">
        <w:rPr>
          <w:rFonts w:ascii="Arial" w:hAnsi="Arial" w:cs="Arial"/>
          <w:sz w:val="20"/>
        </w:rPr>
        <w:t>ikání, zákona č. 65/2017 Sb., o </w:t>
      </w:r>
      <w:r>
        <w:rPr>
          <w:rFonts w:ascii="Arial" w:hAnsi="Arial" w:cs="Arial"/>
          <w:sz w:val="20"/>
        </w:rPr>
        <w:t>ochraně zdraví před škodlivými účinky návykových látek, zákona č. 500/2004 Sb., sprá</w:t>
      </w:r>
      <w:r w:rsidR="00D875D4">
        <w:rPr>
          <w:rFonts w:ascii="Arial" w:hAnsi="Arial" w:cs="Arial"/>
          <w:sz w:val="20"/>
        </w:rPr>
        <w:t>vní řád, zákona č. </w:t>
      </w:r>
      <w:r>
        <w:rPr>
          <w:rFonts w:ascii="Arial" w:hAnsi="Arial" w:cs="Arial"/>
          <w:sz w:val="20"/>
        </w:rPr>
        <w:t>250/2016 Sb., o odpovědnosti za přestupky a řízení o nich, zákona č. 353/2003 Sb., o spotřebních daní, zákona č. 159/1999 Sb., o některých podmínkách podnikání</w:t>
      </w:r>
      <w:r w:rsidR="00D875D4">
        <w:rPr>
          <w:rFonts w:ascii="Arial" w:hAnsi="Arial" w:cs="Arial"/>
          <w:sz w:val="20"/>
        </w:rPr>
        <w:t xml:space="preserve"> a o výkonu některých činností</w:t>
      </w:r>
      <w:r>
        <w:rPr>
          <w:rFonts w:ascii="Arial" w:hAnsi="Arial" w:cs="Arial"/>
          <w:sz w:val="20"/>
        </w:rPr>
        <w:t xml:space="preserve"> v oblasti cestovního ruchu, zákona č. 505/1990 Sb., o metrologii, zákona č. 441/2003 Sb., o</w:t>
      </w:r>
      <w:r w:rsidR="00D875D4">
        <w:rPr>
          <w:rFonts w:ascii="Arial" w:hAnsi="Arial" w:cs="Arial"/>
          <w:sz w:val="20"/>
        </w:rPr>
        <w:t xml:space="preserve"> ochranných známkách, zákona č. </w:t>
      </w:r>
      <w:r>
        <w:rPr>
          <w:rFonts w:ascii="Arial" w:hAnsi="Arial" w:cs="Arial"/>
          <w:sz w:val="20"/>
        </w:rPr>
        <w:t xml:space="preserve">634/1992 Sb., o ochraně spotřebitele, nařízení č. 9/2011 – Tržní řád a dalšími zákony souvisejícími s výkonem živnostenské kontroly. Výsledkem bylo </w:t>
      </w:r>
      <w:r w:rsidR="00E7090A">
        <w:rPr>
          <w:rFonts w:ascii="Arial" w:hAnsi="Arial" w:cs="Arial"/>
          <w:sz w:val="20"/>
        </w:rPr>
        <w:t>339</w:t>
      </w:r>
      <w:r>
        <w:rPr>
          <w:rFonts w:ascii="Arial" w:hAnsi="Arial" w:cs="Arial"/>
          <w:sz w:val="20"/>
        </w:rPr>
        <w:t xml:space="preserve"> kontrolních zjištění</w:t>
      </w:r>
      <w:r w:rsidR="00AB6A03">
        <w:rPr>
          <w:rFonts w:ascii="Arial" w:hAnsi="Arial" w:cs="Arial"/>
          <w:sz w:val="20"/>
        </w:rPr>
        <w:t xml:space="preserve">, kdy bylo uloženo </w:t>
      </w:r>
      <w:r w:rsidR="00431118">
        <w:rPr>
          <w:rFonts w:ascii="Arial" w:hAnsi="Arial" w:cs="Arial"/>
          <w:sz w:val="20"/>
        </w:rPr>
        <w:t>1</w:t>
      </w:r>
      <w:r w:rsidR="00736EE5">
        <w:rPr>
          <w:rFonts w:ascii="Arial" w:hAnsi="Arial" w:cs="Arial"/>
          <w:sz w:val="20"/>
        </w:rPr>
        <w:t>7</w:t>
      </w:r>
      <w:r w:rsidR="006A1924">
        <w:rPr>
          <w:rFonts w:ascii="Arial" w:hAnsi="Arial" w:cs="Arial"/>
          <w:sz w:val="20"/>
        </w:rPr>
        <w:t>3</w:t>
      </w:r>
      <w:r w:rsidR="00AB6A03">
        <w:rPr>
          <w:rFonts w:ascii="Arial" w:hAnsi="Arial" w:cs="Arial"/>
          <w:sz w:val="20"/>
        </w:rPr>
        <w:t xml:space="preserve"> pokut ve zkrácené</w:t>
      </w:r>
      <w:r w:rsidR="0038032A">
        <w:rPr>
          <w:rFonts w:ascii="Arial" w:hAnsi="Arial" w:cs="Arial"/>
          <w:sz w:val="20"/>
        </w:rPr>
        <w:t xml:space="preserve">m blokovém řízení </w:t>
      </w:r>
      <w:r w:rsidR="00AB6A03">
        <w:rPr>
          <w:rFonts w:ascii="Arial" w:hAnsi="Arial" w:cs="Arial"/>
          <w:sz w:val="20"/>
        </w:rPr>
        <w:t xml:space="preserve">a </w:t>
      </w:r>
      <w:r w:rsidR="00E7090A">
        <w:rPr>
          <w:rFonts w:ascii="Arial" w:hAnsi="Arial" w:cs="Arial"/>
          <w:sz w:val="20"/>
        </w:rPr>
        <w:t>3</w:t>
      </w:r>
      <w:r w:rsidR="00AB6A03">
        <w:rPr>
          <w:rFonts w:ascii="Arial" w:hAnsi="Arial" w:cs="Arial"/>
          <w:sz w:val="20"/>
        </w:rPr>
        <w:t xml:space="preserve"> pokut ve správním řízení. Blokové pokuty byly uloženy na místě, náprava byla p</w:t>
      </w:r>
      <w:r w:rsidR="00CE2796">
        <w:rPr>
          <w:rFonts w:ascii="Arial" w:hAnsi="Arial" w:cs="Arial"/>
          <w:sz w:val="20"/>
        </w:rPr>
        <w:t>rovedena vždy na místě. Zrušeno</w:t>
      </w:r>
      <w:r w:rsidR="00AB6A03">
        <w:rPr>
          <w:rFonts w:ascii="Arial" w:hAnsi="Arial" w:cs="Arial"/>
          <w:sz w:val="20"/>
        </w:rPr>
        <w:t xml:space="preserve"> případně pozastaveno bylo </w:t>
      </w:r>
      <w:r w:rsidR="00736EE5">
        <w:rPr>
          <w:rFonts w:ascii="Arial" w:hAnsi="Arial" w:cs="Arial"/>
          <w:sz w:val="20"/>
        </w:rPr>
        <w:t>223</w:t>
      </w:r>
      <w:r w:rsidR="00EE0665">
        <w:rPr>
          <w:rFonts w:ascii="Arial" w:hAnsi="Arial" w:cs="Arial"/>
          <w:sz w:val="20"/>
        </w:rPr>
        <w:t> </w:t>
      </w:r>
      <w:r w:rsidR="00D875D4">
        <w:rPr>
          <w:rFonts w:ascii="Arial" w:hAnsi="Arial" w:cs="Arial"/>
          <w:sz w:val="20"/>
        </w:rPr>
        <w:t>ž</w:t>
      </w:r>
      <w:r w:rsidR="00AB6A03">
        <w:rPr>
          <w:rFonts w:ascii="Arial" w:hAnsi="Arial" w:cs="Arial"/>
          <w:sz w:val="20"/>
        </w:rPr>
        <w:t xml:space="preserve">ivnostenských oprávnění. </w:t>
      </w:r>
    </w:p>
    <w:p w:rsidR="00AB6A03" w:rsidRDefault="00AB6A03" w:rsidP="006A017F">
      <w:pPr>
        <w:pStyle w:val="Bezmezer"/>
        <w:jc w:val="both"/>
        <w:rPr>
          <w:rFonts w:ascii="Arial" w:hAnsi="Arial" w:cs="Arial"/>
          <w:sz w:val="20"/>
        </w:rPr>
      </w:pPr>
    </w:p>
    <w:p w:rsidR="00AB6A03" w:rsidRDefault="00AB6A03" w:rsidP="006A017F">
      <w:pPr>
        <w:pStyle w:val="Bezmezer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II. 2. </w:t>
      </w:r>
    </w:p>
    <w:p w:rsidR="00AB6A03" w:rsidRDefault="00AB6A03" w:rsidP="006A017F">
      <w:pPr>
        <w:pStyle w:val="Bezmezer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Na úseku odpadového hospodářství, resp. na úseku dodržování povinnosti původců odpadu, bylo odborem</w:t>
      </w:r>
      <w:r w:rsidR="00416087">
        <w:rPr>
          <w:rFonts w:ascii="Arial" w:hAnsi="Arial" w:cs="Arial"/>
          <w:sz w:val="20"/>
        </w:rPr>
        <w:t xml:space="preserve"> dopravy a</w:t>
      </w:r>
      <w:r>
        <w:rPr>
          <w:rFonts w:ascii="Arial" w:hAnsi="Arial" w:cs="Arial"/>
          <w:sz w:val="20"/>
        </w:rPr>
        <w:t xml:space="preserve"> životního prostředí provedeno celkem </w:t>
      </w:r>
      <w:r w:rsidR="00E7090A">
        <w:rPr>
          <w:rFonts w:ascii="Arial" w:hAnsi="Arial" w:cs="Arial"/>
          <w:sz w:val="20"/>
        </w:rPr>
        <w:t>66</w:t>
      </w:r>
      <w:r w:rsidR="0045247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kontrol (dle § 80 odst. 1 pís</w:t>
      </w:r>
      <w:r w:rsidR="00416087">
        <w:rPr>
          <w:rFonts w:ascii="Arial" w:hAnsi="Arial" w:cs="Arial"/>
          <w:sz w:val="20"/>
        </w:rPr>
        <w:t>m. d) zákona č. 185/2001 Sb., o </w:t>
      </w:r>
      <w:r>
        <w:rPr>
          <w:rFonts w:ascii="Arial" w:hAnsi="Arial" w:cs="Arial"/>
          <w:sz w:val="20"/>
        </w:rPr>
        <w:t>odpadech a o</w:t>
      </w:r>
      <w:r w:rsidR="00AF2F74">
        <w:rPr>
          <w:rFonts w:ascii="Arial" w:hAnsi="Arial" w:cs="Arial"/>
          <w:sz w:val="20"/>
        </w:rPr>
        <w:t xml:space="preserve"> změně některých zákonů)</w:t>
      </w:r>
      <w:r>
        <w:rPr>
          <w:rFonts w:ascii="Arial" w:hAnsi="Arial" w:cs="Arial"/>
          <w:sz w:val="20"/>
        </w:rPr>
        <w:t xml:space="preserve">. </w:t>
      </w:r>
    </w:p>
    <w:p w:rsidR="00AB6A03" w:rsidRDefault="00AB6A03" w:rsidP="006A017F">
      <w:pPr>
        <w:pStyle w:val="Bezmezer"/>
        <w:jc w:val="both"/>
        <w:rPr>
          <w:rFonts w:ascii="Arial" w:hAnsi="Arial" w:cs="Arial"/>
          <w:sz w:val="20"/>
        </w:rPr>
      </w:pPr>
    </w:p>
    <w:p w:rsidR="00AB6A03" w:rsidRDefault="00AB6A03" w:rsidP="006A017F">
      <w:pPr>
        <w:pStyle w:val="Bezmezer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II. 3. </w:t>
      </w:r>
    </w:p>
    <w:p w:rsidR="00AB6A03" w:rsidRDefault="00AB6A03" w:rsidP="006A017F">
      <w:pPr>
        <w:pStyle w:val="Bezmezer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Na úseku stavební agendy byl</w:t>
      </w:r>
      <w:r w:rsidR="00CE2796">
        <w:rPr>
          <w:rFonts w:ascii="Arial" w:hAnsi="Arial" w:cs="Arial"/>
          <w:sz w:val="20"/>
        </w:rPr>
        <w:t>o</w:t>
      </w:r>
      <w:r>
        <w:rPr>
          <w:rFonts w:ascii="Arial" w:hAnsi="Arial" w:cs="Arial"/>
          <w:sz w:val="20"/>
        </w:rPr>
        <w:t xml:space="preserve"> odborem výstavby proveden</w:t>
      </w:r>
      <w:r w:rsidR="00CE2796">
        <w:rPr>
          <w:rFonts w:ascii="Arial" w:hAnsi="Arial" w:cs="Arial"/>
          <w:sz w:val="20"/>
        </w:rPr>
        <w:t>o</w:t>
      </w:r>
      <w:r>
        <w:rPr>
          <w:rFonts w:ascii="Arial" w:hAnsi="Arial" w:cs="Arial"/>
          <w:sz w:val="20"/>
        </w:rPr>
        <w:t xml:space="preserve"> na konkrétní žádost Úřadu práce </w:t>
      </w:r>
      <w:r w:rsidR="00E7090A">
        <w:rPr>
          <w:rFonts w:ascii="Arial" w:hAnsi="Arial" w:cs="Arial"/>
          <w:sz w:val="20"/>
        </w:rPr>
        <w:t>24</w:t>
      </w:r>
      <w:r w:rsidR="00431118">
        <w:rPr>
          <w:rFonts w:ascii="Arial" w:hAnsi="Arial" w:cs="Arial"/>
          <w:sz w:val="20"/>
        </w:rPr>
        <w:t xml:space="preserve"> kontrol</w:t>
      </w:r>
      <w:r>
        <w:rPr>
          <w:rFonts w:ascii="Arial" w:hAnsi="Arial" w:cs="Arial"/>
          <w:sz w:val="20"/>
        </w:rPr>
        <w:t xml:space="preserve"> v souladu s </w:t>
      </w:r>
      <w:proofErr w:type="spellStart"/>
      <w:r>
        <w:rPr>
          <w:rFonts w:ascii="Arial" w:hAnsi="Arial" w:cs="Arial"/>
          <w:sz w:val="20"/>
        </w:rPr>
        <w:t>ust</w:t>
      </w:r>
      <w:proofErr w:type="spellEnd"/>
      <w:r>
        <w:rPr>
          <w:rFonts w:ascii="Arial" w:hAnsi="Arial" w:cs="Arial"/>
          <w:sz w:val="20"/>
        </w:rPr>
        <w:t xml:space="preserve">. § 33b odst. 2 zákona č. 111/2006 Sb., o pomoci v hmotné nouzi. Předmětem kontrol bylo posouzení, zda jiný než obytný prostor nebo stavba pro individuální či rodinnou rekreaci splňuje požadavky dle odst. 1 uvedeného ustanovení. Výsledky posouzení byly předány Úřadu práce. </w:t>
      </w:r>
    </w:p>
    <w:p w:rsidR="00AB6A03" w:rsidRDefault="00AB6A03" w:rsidP="006A017F">
      <w:pPr>
        <w:pStyle w:val="Bezmezer"/>
        <w:jc w:val="both"/>
        <w:rPr>
          <w:rFonts w:ascii="Arial" w:hAnsi="Arial" w:cs="Arial"/>
          <w:sz w:val="20"/>
        </w:rPr>
      </w:pPr>
    </w:p>
    <w:p w:rsidR="00AB6A03" w:rsidRDefault="00AB6A03" w:rsidP="006A017F">
      <w:pPr>
        <w:pStyle w:val="Bezmezer"/>
        <w:jc w:val="both"/>
        <w:rPr>
          <w:rFonts w:ascii="Arial" w:hAnsi="Arial" w:cs="Arial"/>
          <w:sz w:val="20"/>
        </w:rPr>
      </w:pPr>
    </w:p>
    <w:p w:rsidR="00AB6A03" w:rsidRDefault="00AB6A03" w:rsidP="006A017F">
      <w:pPr>
        <w:pStyle w:val="Bezmezer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Ing. </w:t>
      </w:r>
      <w:r w:rsidR="00B41480">
        <w:rPr>
          <w:rFonts w:ascii="Arial" w:hAnsi="Arial" w:cs="Arial"/>
          <w:sz w:val="20"/>
        </w:rPr>
        <w:t xml:space="preserve">Radka </w:t>
      </w:r>
      <w:proofErr w:type="spellStart"/>
      <w:r w:rsidR="00B41480">
        <w:rPr>
          <w:rFonts w:ascii="Arial" w:hAnsi="Arial" w:cs="Arial"/>
          <w:sz w:val="20"/>
        </w:rPr>
        <w:t>Zeithammerová</w:t>
      </w:r>
      <w:proofErr w:type="spellEnd"/>
    </w:p>
    <w:p w:rsidR="00AB6A03" w:rsidRPr="009027F5" w:rsidRDefault="00B41480" w:rsidP="006A017F">
      <w:pPr>
        <w:pStyle w:val="Bezmezer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vedoucí</w:t>
      </w:r>
      <w:r w:rsidR="00AB6A03">
        <w:rPr>
          <w:rFonts w:ascii="Arial" w:hAnsi="Arial" w:cs="Arial"/>
          <w:sz w:val="20"/>
        </w:rPr>
        <w:t xml:space="preserve"> odd. </w:t>
      </w:r>
      <w:proofErr w:type="gramStart"/>
      <w:r w:rsidR="00AB6A03">
        <w:rPr>
          <w:rFonts w:ascii="Arial" w:hAnsi="Arial" w:cs="Arial"/>
          <w:sz w:val="20"/>
        </w:rPr>
        <w:t>kontroly</w:t>
      </w:r>
      <w:proofErr w:type="gramEnd"/>
      <w:r w:rsidR="00AB6A03">
        <w:rPr>
          <w:rFonts w:ascii="Arial" w:hAnsi="Arial" w:cs="Arial"/>
          <w:sz w:val="20"/>
        </w:rPr>
        <w:t xml:space="preserve"> KT ÚMČ Praha 6 </w:t>
      </w:r>
      <w:bookmarkStart w:id="0" w:name="_GoBack"/>
      <w:bookmarkEnd w:id="0"/>
    </w:p>
    <w:sectPr w:rsidR="00AB6A03" w:rsidRPr="009027F5" w:rsidSect="009027F5">
      <w:pgSz w:w="11906" w:h="16838"/>
      <w:pgMar w:top="902" w:right="748" w:bottom="720" w:left="107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27F5"/>
    <w:rsid w:val="0003761A"/>
    <w:rsid w:val="00054ECB"/>
    <w:rsid w:val="000B05E5"/>
    <w:rsid w:val="000D158E"/>
    <w:rsid w:val="000F1757"/>
    <w:rsid w:val="00156F58"/>
    <w:rsid w:val="001857C3"/>
    <w:rsid w:val="0038032A"/>
    <w:rsid w:val="003E08AE"/>
    <w:rsid w:val="00416087"/>
    <w:rsid w:val="00431118"/>
    <w:rsid w:val="00452474"/>
    <w:rsid w:val="00463E7A"/>
    <w:rsid w:val="004737EA"/>
    <w:rsid w:val="004F47FD"/>
    <w:rsid w:val="005B0169"/>
    <w:rsid w:val="005F58B0"/>
    <w:rsid w:val="006714EA"/>
    <w:rsid w:val="006A017F"/>
    <w:rsid w:val="006A1924"/>
    <w:rsid w:val="00736EE5"/>
    <w:rsid w:val="007D7926"/>
    <w:rsid w:val="008649AC"/>
    <w:rsid w:val="009027F5"/>
    <w:rsid w:val="009351A7"/>
    <w:rsid w:val="00A01DF5"/>
    <w:rsid w:val="00A20D8C"/>
    <w:rsid w:val="00AB6A03"/>
    <w:rsid w:val="00AE1207"/>
    <w:rsid w:val="00AF2F74"/>
    <w:rsid w:val="00B41480"/>
    <w:rsid w:val="00BF3AF5"/>
    <w:rsid w:val="00C80028"/>
    <w:rsid w:val="00CE2796"/>
    <w:rsid w:val="00D875D4"/>
    <w:rsid w:val="00E7090A"/>
    <w:rsid w:val="00EA4D1A"/>
    <w:rsid w:val="00EE0665"/>
    <w:rsid w:val="00F90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9027F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9027F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501</Words>
  <Characters>2961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3456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Klára Novotná</dc:creator>
  <cp:lastModifiedBy>Zeithammerová Radka</cp:lastModifiedBy>
  <cp:revision>7</cp:revision>
  <cp:lastPrinted>2024-05-29T08:52:00Z</cp:lastPrinted>
  <dcterms:created xsi:type="dcterms:W3CDTF">2024-05-29T08:38:00Z</dcterms:created>
  <dcterms:modified xsi:type="dcterms:W3CDTF">2024-05-29T09:08:00Z</dcterms:modified>
</cp:coreProperties>
</file>