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5B1C" w14:textId="77777777" w:rsidR="00EA4AE5" w:rsidRDefault="00203FCB" w:rsidP="00902D8D">
      <w:pPr>
        <w:spacing w:after="0"/>
      </w:pPr>
      <w:r>
        <w:t>Výše zvláštních odměn</w:t>
      </w:r>
      <w:r w:rsidR="00EA4AE5">
        <w:t xml:space="preserve"> pro členy okrskových volebních komisí</w:t>
      </w:r>
    </w:p>
    <w:p w14:paraId="0C34633B" w14:textId="77777777" w:rsidR="00EA4AE5" w:rsidRDefault="00203FCB" w:rsidP="00902D8D">
      <w:pPr>
        <w:spacing w:after="0"/>
      </w:pPr>
      <w:r>
        <w:t>dle § 5 vyhlášky č. 353/2025 Sb., o provedení zákona o správě voleb</w:t>
      </w:r>
    </w:p>
    <w:p w14:paraId="1F3FA208" w14:textId="0ABDC5FC" w:rsidR="00203FCB" w:rsidRPr="00203FCB" w:rsidRDefault="00EA4AE5" w:rsidP="00902D8D">
      <w:pPr>
        <w:spacing w:after="0"/>
      </w:pPr>
      <w:r>
        <w:t>s účinností od 1.1.2026</w:t>
      </w:r>
      <w:r w:rsidR="00203FCB">
        <w:t>:</w:t>
      </w:r>
    </w:p>
    <w:tbl>
      <w:tblPr>
        <w:tblpPr w:leftFromText="141" w:rightFromText="141" w:bottomFromText="160" w:vertAnchor="text" w:horzAnchor="margin" w:tblpY="297"/>
        <w:tblW w:w="13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1191"/>
        <w:gridCol w:w="1889"/>
        <w:gridCol w:w="856"/>
        <w:gridCol w:w="1015"/>
        <w:gridCol w:w="2005"/>
        <w:gridCol w:w="2005"/>
        <w:gridCol w:w="2007"/>
      </w:tblGrid>
      <w:tr w:rsidR="00203FCB" w:rsidRPr="00203FCB" w14:paraId="62D1BE53" w14:textId="77777777" w:rsidTr="00203FCB">
        <w:trPr>
          <w:trHeight w:val="409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8F6B" w14:textId="77777777" w:rsidR="00203FCB" w:rsidRPr="00203FCB" w:rsidRDefault="00203FCB" w:rsidP="00902D8D">
            <w:pPr>
              <w:spacing w:after="0"/>
            </w:pPr>
            <w:r w:rsidRPr="00203FCB">
              <w:t>funkce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E226" w14:textId="77777777" w:rsidR="00203FCB" w:rsidRPr="00203FCB" w:rsidRDefault="00203FCB" w:rsidP="00902D8D">
            <w:pPr>
              <w:spacing w:after="0"/>
            </w:pPr>
            <w:r w:rsidRPr="00203FCB">
              <w:t>odměna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353" w14:textId="77777777" w:rsidR="00203FCB" w:rsidRPr="00203FCB" w:rsidRDefault="00203FCB" w:rsidP="00902D8D">
            <w:pPr>
              <w:spacing w:after="0"/>
            </w:pPr>
            <w:r w:rsidRPr="00203FCB">
              <w:t>navíc za 2 zastupitelstva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609F" w14:textId="77777777" w:rsidR="00203FCB" w:rsidRPr="00203FCB" w:rsidRDefault="00203FCB" w:rsidP="00902D8D">
            <w:pPr>
              <w:spacing w:after="0"/>
            </w:pPr>
            <w:r w:rsidRPr="00203FCB">
              <w:t>navíc za senát</w:t>
            </w:r>
          </w:p>
          <w:p w14:paraId="1F4199D1" w14:textId="77777777" w:rsidR="00203FCB" w:rsidRPr="00203FCB" w:rsidRDefault="00203FCB" w:rsidP="00902D8D">
            <w:pPr>
              <w:spacing w:after="0"/>
            </w:pPr>
            <w:r w:rsidRPr="00203FCB"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A98A" w14:textId="77777777" w:rsidR="00203FCB" w:rsidRPr="00203FCB" w:rsidRDefault="00203FCB" w:rsidP="00902D8D">
            <w:pPr>
              <w:spacing w:after="0"/>
            </w:pPr>
            <w:r w:rsidRPr="00203FCB">
              <w:t>navíc za 2.kolo</w:t>
            </w:r>
          </w:p>
          <w:p w14:paraId="2492D8F8" w14:textId="77777777" w:rsidR="00203FCB" w:rsidRPr="00203FCB" w:rsidRDefault="00203FCB" w:rsidP="00902D8D">
            <w:pPr>
              <w:spacing w:after="0"/>
            </w:pPr>
            <w:r w:rsidRPr="00203FCB">
              <w:t>senátu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60A9" w14:textId="77777777" w:rsidR="00203FCB" w:rsidRPr="00203FCB" w:rsidRDefault="00203FCB" w:rsidP="00902D8D">
            <w:pPr>
              <w:spacing w:after="0"/>
            </w:pPr>
            <w:r w:rsidRPr="00203FCB">
              <w:rPr>
                <w:b/>
                <w:bCs/>
              </w:rPr>
              <w:t>C e l k e m</w:t>
            </w:r>
            <w:r w:rsidRPr="00203FCB">
              <w:t xml:space="preserve">    zvláštní odměna v 2026</w:t>
            </w:r>
          </w:p>
          <w:p w14:paraId="2D7B0092" w14:textId="77777777" w:rsidR="00203FCB" w:rsidRPr="00203FCB" w:rsidRDefault="00203FCB" w:rsidP="00902D8D">
            <w:pPr>
              <w:spacing w:after="0"/>
            </w:pPr>
            <w:r w:rsidRPr="00203FCB">
              <w:t xml:space="preserve">          pro člena, který je v OVK, kde budou:</w:t>
            </w:r>
          </w:p>
        </w:tc>
      </w:tr>
      <w:tr w:rsidR="00203FCB" w:rsidRPr="00203FCB" w14:paraId="50DE8267" w14:textId="77777777" w:rsidTr="00203FCB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577" w14:textId="77777777" w:rsidR="00203FCB" w:rsidRPr="00203FCB" w:rsidRDefault="00203FCB" w:rsidP="00902D8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6B81" w14:textId="77777777" w:rsidR="00203FCB" w:rsidRPr="00203FCB" w:rsidRDefault="00203FCB" w:rsidP="00902D8D">
            <w:pPr>
              <w:spacing w:after="0"/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1352" w14:textId="77777777" w:rsidR="00203FCB" w:rsidRPr="00203FCB" w:rsidRDefault="00203FCB" w:rsidP="00902D8D">
            <w:pPr>
              <w:spacing w:after="0"/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1A5D" w14:textId="77777777" w:rsidR="00203FCB" w:rsidRPr="00203FCB" w:rsidRDefault="00203FCB" w:rsidP="00902D8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3901" w14:textId="77777777" w:rsidR="00203FCB" w:rsidRPr="00203FCB" w:rsidRDefault="00203FCB" w:rsidP="00902D8D">
            <w:pPr>
              <w:spacing w:after="0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C49F53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jen 2 zastupitelstva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210354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2 zastupitelstva a senát 1.kolo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896EA1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2 zastupitelstva a senát</w:t>
            </w:r>
          </w:p>
          <w:p w14:paraId="3065EA69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obě kola</w:t>
            </w:r>
          </w:p>
        </w:tc>
      </w:tr>
      <w:tr w:rsidR="00203FCB" w:rsidRPr="00203FCB" w14:paraId="2F06E300" w14:textId="77777777" w:rsidTr="00203FCB">
        <w:trPr>
          <w:trHeight w:val="50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3D9578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předseda</w:t>
            </w:r>
          </w:p>
          <w:p w14:paraId="6C9BCD38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zapisovatel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D921" w14:textId="68013C01" w:rsidR="00203FCB" w:rsidRPr="00203FCB" w:rsidRDefault="00203FCB" w:rsidP="00902D8D">
            <w:pPr>
              <w:spacing w:after="0"/>
            </w:pPr>
            <w:r w:rsidRPr="00203FCB">
              <w:t xml:space="preserve">3500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943D" w14:textId="77777777" w:rsidR="00203FCB" w:rsidRPr="00203FCB" w:rsidRDefault="00203FCB" w:rsidP="00902D8D">
            <w:pPr>
              <w:spacing w:after="0"/>
            </w:pPr>
            <w:r w:rsidRPr="00203FCB">
              <w:t>1 000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CC6B" w14:textId="77777777" w:rsidR="00203FCB" w:rsidRPr="00203FCB" w:rsidRDefault="00203FCB" w:rsidP="00902D8D">
            <w:pPr>
              <w:spacing w:after="0"/>
            </w:pPr>
            <w:r w:rsidRPr="00203FCB">
              <w:t xml:space="preserve">800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9B2" w14:textId="77777777" w:rsidR="00203FCB" w:rsidRPr="00203FCB" w:rsidRDefault="00203FCB" w:rsidP="00902D8D">
            <w:pPr>
              <w:spacing w:after="0"/>
            </w:pPr>
            <w:r w:rsidRPr="00203FCB">
              <w:t xml:space="preserve">1500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475DAE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4 500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191CA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5 300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A2A0FD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6 800</w:t>
            </w:r>
          </w:p>
        </w:tc>
      </w:tr>
      <w:tr w:rsidR="00203FCB" w:rsidRPr="00203FCB" w14:paraId="2E5F8CAC" w14:textId="77777777" w:rsidTr="00203FCB">
        <w:trPr>
          <w:trHeight w:val="24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3F4FB7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místopředseda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FBB8" w14:textId="77777777" w:rsidR="00203FCB" w:rsidRPr="00203FCB" w:rsidRDefault="00203FCB" w:rsidP="00902D8D">
            <w:pPr>
              <w:spacing w:after="0"/>
            </w:pPr>
            <w:r w:rsidRPr="00203FCB">
              <w:t xml:space="preserve">3000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8C53" w14:textId="77777777" w:rsidR="00203FCB" w:rsidRPr="00203FCB" w:rsidRDefault="00203FCB" w:rsidP="00902D8D">
            <w:pPr>
              <w:spacing w:after="0"/>
            </w:pPr>
            <w:r w:rsidRPr="00203FCB">
              <w:t>1 000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14C2" w14:textId="77777777" w:rsidR="00203FCB" w:rsidRPr="00203FCB" w:rsidRDefault="00203FCB" w:rsidP="00902D8D">
            <w:pPr>
              <w:spacing w:after="0"/>
            </w:pPr>
            <w:r w:rsidRPr="00203FCB">
              <w:t xml:space="preserve">800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0B1" w14:textId="77777777" w:rsidR="00203FCB" w:rsidRPr="00203FCB" w:rsidRDefault="00203FCB" w:rsidP="00902D8D">
            <w:pPr>
              <w:spacing w:after="0"/>
            </w:pPr>
            <w:r w:rsidRPr="00203FCB">
              <w:t xml:space="preserve">1200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BC473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4 000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2C5AEE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4800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A90632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6 000</w:t>
            </w:r>
          </w:p>
        </w:tc>
      </w:tr>
      <w:tr w:rsidR="00203FCB" w:rsidRPr="00203FCB" w14:paraId="6053099D" w14:textId="77777777" w:rsidTr="00203FCB">
        <w:trPr>
          <w:trHeight w:val="3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A47A87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člen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50EE" w14:textId="77777777" w:rsidR="00203FCB" w:rsidRPr="00203FCB" w:rsidRDefault="00203FCB" w:rsidP="00902D8D">
            <w:pPr>
              <w:spacing w:after="0"/>
            </w:pPr>
            <w:r w:rsidRPr="00203FCB">
              <w:t xml:space="preserve">2500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83AC" w14:textId="77777777" w:rsidR="00203FCB" w:rsidRPr="00203FCB" w:rsidRDefault="00203FCB" w:rsidP="00902D8D">
            <w:pPr>
              <w:spacing w:after="0"/>
            </w:pPr>
            <w:r w:rsidRPr="00203FCB">
              <w:t>1 000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C5C" w14:textId="77777777" w:rsidR="00203FCB" w:rsidRPr="00203FCB" w:rsidRDefault="00203FCB" w:rsidP="00902D8D">
            <w:pPr>
              <w:spacing w:after="0"/>
            </w:pPr>
            <w:r w:rsidRPr="00203FCB">
              <w:t xml:space="preserve">800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029A" w14:textId="77777777" w:rsidR="00203FCB" w:rsidRPr="00203FCB" w:rsidRDefault="00203FCB" w:rsidP="00902D8D">
            <w:pPr>
              <w:spacing w:after="0"/>
            </w:pPr>
            <w:r w:rsidRPr="00203FCB">
              <w:t xml:space="preserve">1000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3D319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3 500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61104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4 300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47A35E" w14:textId="77777777" w:rsidR="00203FCB" w:rsidRPr="00203FCB" w:rsidRDefault="00203FCB" w:rsidP="00902D8D">
            <w:pPr>
              <w:spacing w:after="0"/>
              <w:rPr>
                <w:b/>
                <w:bCs/>
              </w:rPr>
            </w:pPr>
            <w:r w:rsidRPr="00203FCB">
              <w:rPr>
                <w:b/>
                <w:bCs/>
              </w:rPr>
              <w:t>5 300</w:t>
            </w:r>
          </w:p>
        </w:tc>
      </w:tr>
    </w:tbl>
    <w:p w14:paraId="774859B3" w14:textId="77777777" w:rsidR="00E77AC4" w:rsidRDefault="00E77AC4" w:rsidP="00902D8D">
      <w:pPr>
        <w:spacing w:after="0"/>
      </w:pPr>
    </w:p>
    <w:p w14:paraId="5608F570" w14:textId="77777777" w:rsidR="00B865B8" w:rsidRPr="00B865B8" w:rsidRDefault="00B865B8" w:rsidP="00902D8D">
      <w:pPr>
        <w:spacing w:after="0"/>
      </w:pPr>
    </w:p>
    <w:p w14:paraId="542A120E" w14:textId="77777777" w:rsidR="00B865B8" w:rsidRPr="00B865B8" w:rsidRDefault="00B865B8" w:rsidP="00902D8D">
      <w:pPr>
        <w:spacing w:after="0"/>
      </w:pPr>
    </w:p>
    <w:p w14:paraId="385B331A" w14:textId="77777777" w:rsidR="00B865B8" w:rsidRPr="00B865B8" w:rsidRDefault="00B865B8" w:rsidP="00902D8D">
      <w:pPr>
        <w:spacing w:after="0"/>
      </w:pPr>
    </w:p>
    <w:p w14:paraId="0A3CD910" w14:textId="77777777" w:rsidR="00B865B8" w:rsidRPr="00B865B8" w:rsidRDefault="00B865B8" w:rsidP="00902D8D">
      <w:pPr>
        <w:spacing w:after="0"/>
      </w:pPr>
    </w:p>
    <w:p w14:paraId="09E3A2F5" w14:textId="77777777" w:rsidR="00B865B8" w:rsidRPr="00B865B8" w:rsidRDefault="00B865B8" w:rsidP="00902D8D">
      <w:pPr>
        <w:spacing w:after="0"/>
      </w:pPr>
    </w:p>
    <w:p w14:paraId="00120C28" w14:textId="77777777" w:rsidR="00B865B8" w:rsidRPr="00B865B8" w:rsidRDefault="00B865B8" w:rsidP="00902D8D">
      <w:pPr>
        <w:spacing w:after="0"/>
      </w:pPr>
    </w:p>
    <w:p w14:paraId="0AE6C471" w14:textId="77777777" w:rsidR="00B865B8" w:rsidRPr="00B865B8" w:rsidRDefault="00B865B8" w:rsidP="00902D8D">
      <w:pPr>
        <w:spacing w:after="0"/>
      </w:pPr>
    </w:p>
    <w:p w14:paraId="02E660F7" w14:textId="77777777" w:rsidR="00B865B8" w:rsidRPr="00B865B8" w:rsidRDefault="00B865B8" w:rsidP="00902D8D">
      <w:pPr>
        <w:spacing w:after="0"/>
      </w:pPr>
    </w:p>
    <w:p w14:paraId="55FC015D" w14:textId="77777777" w:rsidR="00B865B8" w:rsidRPr="00B865B8" w:rsidRDefault="00B865B8" w:rsidP="00902D8D">
      <w:pPr>
        <w:spacing w:after="0"/>
      </w:pPr>
    </w:p>
    <w:p w14:paraId="3C6F3860" w14:textId="77777777" w:rsidR="00B865B8" w:rsidRDefault="00B865B8" w:rsidP="00902D8D">
      <w:pPr>
        <w:spacing w:after="0"/>
      </w:pPr>
    </w:p>
    <w:p w14:paraId="380DAC2A" w14:textId="77777777" w:rsidR="00902D8D" w:rsidRDefault="00B865B8" w:rsidP="00902D8D">
      <w:pPr>
        <w:spacing w:after="0"/>
        <w:rPr>
          <w:b/>
          <w:bCs/>
        </w:rPr>
      </w:pPr>
      <w:r>
        <w:t xml:space="preserve">Člen okrskové volební komise jmenovaný/delegovaný v MČ Praha 6 navíc dostane bonus </w:t>
      </w:r>
      <w:r w:rsidRPr="00B865B8">
        <w:rPr>
          <w:b/>
          <w:bCs/>
        </w:rPr>
        <w:t>1 000 Kč</w:t>
      </w:r>
      <w:r w:rsidR="00902D8D">
        <w:rPr>
          <w:b/>
          <w:bCs/>
        </w:rPr>
        <w:t xml:space="preserve"> </w:t>
      </w:r>
    </w:p>
    <w:p w14:paraId="55836EF4" w14:textId="64875D28" w:rsidR="00B865B8" w:rsidRDefault="00902D8D" w:rsidP="00902D8D">
      <w:pPr>
        <w:spacing w:after="0"/>
      </w:pPr>
      <w:r w:rsidRPr="00902D8D">
        <w:t>(nevztahuje se na zaměstnance ÚMČ Praha 6)</w:t>
      </w:r>
      <w:r w:rsidR="00B865B8" w:rsidRPr="00902D8D">
        <w:t>.</w:t>
      </w:r>
    </w:p>
    <w:p w14:paraId="11568CC0" w14:textId="77777777" w:rsidR="00902D8D" w:rsidRPr="00902D8D" w:rsidRDefault="00902D8D" w:rsidP="00902D8D">
      <w:pPr>
        <w:spacing w:after="0"/>
      </w:pPr>
    </w:p>
    <w:p w14:paraId="37378BAD" w14:textId="4374B21D" w:rsidR="00B865B8" w:rsidRPr="00B865B8" w:rsidRDefault="00B865B8" w:rsidP="00902D8D">
      <w:pPr>
        <w:spacing w:after="0"/>
      </w:pPr>
      <w:r>
        <w:t xml:space="preserve">Všechny odměny budou vyplaceny začátkem listopadu 2026. </w:t>
      </w:r>
    </w:p>
    <w:sectPr w:rsidR="00B865B8" w:rsidRPr="00B865B8" w:rsidSect="0020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6D"/>
    <w:rsid w:val="00203FCB"/>
    <w:rsid w:val="00687843"/>
    <w:rsid w:val="008034EA"/>
    <w:rsid w:val="00895FA8"/>
    <w:rsid w:val="00902D8D"/>
    <w:rsid w:val="00A5576D"/>
    <w:rsid w:val="00B865B8"/>
    <w:rsid w:val="00CF3EAE"/>
    <w:rsid w:val="00E77AC4"/>
    <w:rsid w:val="00EA4AE5"/>
    <w:rsid w:val="00E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6F40"/>
  <w15:chartTrackingRefBased/>
  <w15:docId w15:val="{BD3E2782-C219-4997-A217-B17C792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7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7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7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7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7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7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7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7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7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7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Palasová Anna</dc:creator>
  <cp:keywords/>
  <dc:description/>
  <cp:lastModifiedBy>Palasová Anna</cp:lastModifiedBy>
  <cp:revision>5</cp:revision>
  <dcterms:created xsi:type="dcterms:W3CDTF">2026-05-05T06:13:00Z</dcterms:created>
  <dcterms:modified xsi:type="dcterms:W3CDTF">2026-05-05T12:08:00Z</dcterms:modified>
</cp:coreProperties>
</file>